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932" w:rsidRPr="007A6932" w:rsidRDefault="007A6932" w:rsidP="007A6932">
      <w:pPr>
        <w:pBdr>
          <w:top w:val="single" w:sz="4" w:space="1" w:color="auto"/>
          <w:left w:val="single" w:sz="4" w:space="4" w:color="auto"/>
          <w:bottom w:val="single" w:sz="4" w:space="1" w:color="auto"/>
          <w:right w:val="single" w:sz="4" w:space="4" w:color="auto"/>
        </w:pBdr>
        <w:shd w:val="clear" w:color="auto" w:fill="209879"/>
        <w:spacing w:after="0" w:line="240" w:lineRule="auto"/>
        <w:rPr>
          <w:rFonts w:ascii="Calibri" w:eastAsia="Calibri" w:hAnsi="Calibri" w:cs="Times New Roman"/>
          <w:color w:val="FFFFFF"/>
          <w:sz w:val="28"/>
          <w:szCs w:val="28"/>
        </w:rPr>
      </w:pPr>
      <w:bookmarkStart w:id="0" w:name="_GoBack"/>
      <w:bookmarkEnd w:id="0"/>
    </w:p>
    <w:p w:rsidR="007A6932" w:rsidRPr="007A6932" w:rsidRDefault="007A6932" w:rsidP="007A6932">
      <w:pPr>
        <w:pBdr>
          <w:top w:val="single" w:sz="4" w:space="1" w:color="auto"/>
          <w:left w:val="single" w:sz="4" w:space="4" w:color="auto"/>
          <w:bottom w:val="single" w:sz="4" w:space="1" w:color="auto"/>
          <w:right w:val="single" w:sz="4" w:space="4" w:color="auto"/>
        </w:pBdr>
        <w:shd w:val="clear" w:color="auto" w:fill="209879"/>
        <w:spacing w:after="0" w:line="240" w:lineRule="auto"/>
        <w:jc w:val="center"/>
        <w:rPr>
          <w:rFonts w:ascii="Calibri" w:eastAsia="Calibri" w:hAnsi="Calibri" w:cs="Times New Roman"/>
          <w:b/>
          <w:color w:val="FFFFFF"/>
          <w:sz w:val="28"/>
          <w:szCs w:val="28"/>
        </w:rPr>
      </w:pPr>
      <w:r w:rsidRPr="007A6932">
        <w:rPr>
          <w:rFonts w:ascii="Calibri" w:eastAsia="Calibri" w:hAnsi="Calibri" w:cs="Times New Roman"/>
          <w:b/>
          <w:color w:val="FFFFFF"/>
          <w:sz w:val="28"/>
          <w:szCs w:val="28"/>
        </w:rPr>
        <w:t>Examen de RECRUTEMENT</w:t>
      </w:r>
    </w:p>
    <w:p w:rsidR="007A6932" w:rsidRPr="007A6932" w:rsidRDefault="007A6932" w:rsidP="007A6932">
      <w:pPr>
        <w:pBdr>
          <w:top w:val="single" w:sz="4" w:space="1" w:color="auto"/>
          <w:left w:val="single" w:sz="4" w:space="4" w:color="auto"/>
          <w:bottom w:val="single" w:sz="4" w:space="1" w:color="auto"/>
          <w:right w:val="single" w:sz="4" w:space="4" w:color="auto"/>
        </w:pBdr>
        <w:shd w:val="clear" w:color="auto" w:fill="209879"/>
        <w:spacing w:after="0" w:line="240" w:lineRule="auto"/>
        <w:jc w:val="center"/>
        <w:rPr>
          <w:rFonts w:ascii="Calibri" w:eastAsia="Calibri" w:hAnsi="Calibri" w:cs="Times New Roman"/>
          <w:b/>
          <w:color w:val="FFFFFF"/>
          <w:sz w:val="28"/>
          <w:szCs w:val="28"/>
        </w:rPr>
      </w:pPr>
      <w:r w:rsidRPr="007A6932">
        <w:rPr>
          <w:rFonts w:ascii="Calibri" w:eastAsia="Calibri" w:hAnsi="Calibri" w:cs="Times New Roman"/>
          <w:b/>
          <w:color w:val="FFFFFF"/>
          <w:sz w:val="28"/>
          <w:szCs w:val="28"/>
        </w:rPr>
        <w:t>DIRECTEUR(TRICE) MAISON DE REPOS – A1</w:t>
      </w:r>
      <w:r>
        <w:rPr>
          <w:rFonts w:ascii="Calibri" w:eastAsia="Calibri" w:hAnsi="Calibri" w:cs="Times New Roman"/>
          <w:b/>
          <w:color w:val="FFFFFF"/>
          <w:sz w:val="28"/>
          <w:szCs w:val="28"/>
        </w:rPr>
        <w:t>/B4.1</w:t>
      </w:r>
    </w:p>
    <w:p w:rsidR="007A6932" w:rsidRPr="007A6932" w:rsidRDefault="007A6932" w:rsidP="007A6932">
      <w:pPr>
        <w:pBdr>
          <w:top w:val="single" w:sz="4" w:space="1" w:color="auto"/>
          <w:left w:val="single" w:sz="4" w:space="4" w:color="auto"/>
          <w:bottom w:val="single" w:sz="4" w:space="1" w:color="auto"/>
          <w:right w:val="single" w:sz="4" w:space="4" w:color="auto"/>
        </w:pBdr>
        <w:shd w:val="clear" w:color="auto" w:fill="209879"/>
        <w:spacing w:after="0" w:line="240" w:lineRule="auto"/>
        <w:rPr>
          <w:rFonts w:ascii="Calibri" w:eastAsia="Calibri" w:hAnsi="Calibri" w:cs="Times New Roman"/>
          <w:b/>
          <w:color w:val="FFFFFF"/>
          <w:sz w:val="28"/>
          <w:szCs w:val="28"/>
        </w:rPr>
      </w:pPr>
      <w:r w:rsidRPr="007A6932">
        <w:rPr>
          <w:rFonts w:ascii="Calibri" w:eastAsia="Calibri" w:hAnsi="Calibri" w:cs="Times New Roman"/>
          <w:b/>
          <w:color w:val="FFFFFF"/>
          <w:sz w:val="28"/>
          <w:szCs w:val="28"/>
        </w:rPr>
        <w:tab/>
      </w:r>
      <w:r w:rsidRPr="007A6932">
        <w:rPr>
          <w:rFonts w:ascii="Calibri" w:eastAsia="Calibri" w:hAnsi="Calibri" w:cs="Times New Roman"/>
          <w:b/>
          <w:color w:val="FFFFFF"/>
          <w:sz w:val="28"/>
          <w:szCs w:val="28"/>
        </w:rPr>
        <w:tab/>
      </w:r>
      <w:r w:rsidRPr="007A6932">
        <w:rPr>
          <w:rFonts w:ascii="Calibri" w:eastAsia="Calibri" w:hAnsi="Calibri" w:cs="Times New Roman"/>
          <w:b/>
          <w:color w:val="FFFFFF"/>
          <w:sz w:val="28"/>
          <w:szCs w:val="28"/>
        </w:rPr>
        <w:tab/>
      </w:r>
      <w:r w:rsidRPr="007A6932">
        <w:rPr>
          <w:rFonts w:ascii="Calibri" w:eastAsia="Calibri" w:hAnsi="Calibri" w:cs="Times New Roman"/>
          <w:b/>
          <w:color w:val="FFFFFF"/>
          <w:sz w:val="28"/>
          <w:szCs w:val="28"/>
        </w:rPr>
        <w:tab/>
      </w:r>
      <w:r w:rsidRPr="007A6932">
        <w:rPr>
          <w:rFonts w:ascii="Calibri" w:eastAsia="Calibri" w:hAnsi="Calibri" w:cs="Times New Roman"/>
          <w:b/>
          <w:color w:val="FFFFFF"/>
          <w:sz w:val="28"/>
          <w:szCs w:val="28"/>
        </w:rPr>
        <w:tab/>
        <w:t>CPAS de HANNUT</w:t>
      </w:r>
    </w:p>
    <w:p w:rsidR="007A6932" w:rsidRPr="007A6932" w:rsidRDefault="007A6932" w:rsidP="007A6932">
      <w:pPr>
        <w:pBdr>
          <w:top w:val="single" w:sz="4" w:space="1" w:color="auto"/>
          <w:left w:val="single" w:sz="4" w:space="4" w:color="auto"/>
          <w:bottom w:val="single" w:sz="4" w:space="1" w:color="auto"/>
          <w:right w:val="single" w:sz="4" w:space="4" w:color="auto"/>
        </w:pBdr>
        <w:shd w:val="clear" w:color="auto" w:fill="209879"/>
        <w:spacing w:after="0" w:line="240" w:lineRule="auto"/>
        <w:rPr>
          <w:rFonts w:ascii="Calibri" w:eastAsia="Calibri" w:hAnsi="Calibri" w:cs="Times New Roman"/>
          <w:b/>
          <w:color w:val="FFFFFF"/>
          <w:sz w:val="28"/>
          <w:szCs w:val="28"/>
        </w:rPr>
      </w:pPr>
      <w:r w:rsidRPr="007A6932">
        <w:rPr>
          <w:rFonts w:ascii="Calibri" w:eastAsia="Calibri" w:hAnsi="Calibri" w:cs="Times New Roman"/>
          <w:b/>
          <w:color w:val="FFFFFF"/>
          <w:sz w:val="28"/>
          <w:szCs w:val="28"/>
        </w:rPr>
        <w:tab/>
      </w:r>
      <w:r w:rsidRPr="007A6932">
        <w:rPr>
          <w:rFonts w:ascii="Calibri" w:eastAsia="Calibri" w:hAnsi="Calibri" w:cs="Times New Roman"/>
          <w:b/>
          <w:color w:val="FFFFFF"/>
          <w:sz w:val="28"/>
          <w:szCs w:val="28"/>
        </w:rPr>
        <w:tab/>
      </w:r>
      <w:r w:rsidRPr="007A6932">
        <w:rPr>
          <w:rFonts w:ascii="Calibri" w:eastAsia="Calibri" w:hAnsi="Calibri" w:cs="Times New Roman"/>
          <w:b/>
          <w:color w:val="FFFFFF"/>
          <w:sz w:val="28"/>
          <w:szCs w:val="28"/>
        </w:rPr>
        <w:tab/>
        <w:t xml:space="preserve">          </w:t>
      </w:r>
    </w:p>
    <w:p w:rsidR="007A6932" w:rsidRPr="007A6932" w:rsidRDefault="007A6932" w:rsidP="007A6932">
      <w:pPr>
        <w:spacing w:after="200" w:line="276" w:lineRule="auto"/>
        <w:rPr>
          <w:rFonts w:ascii="Calibri" w:eastAsia="Calibri" w:hAnsi="Calibri" w:cs="Times New Roman"/>
          <w:b/>
          <w:sz w:val="24"/>
          <w:szCs w:val="24"/>
        </w:rPr>
      </w:pPr>
    </w:p>
    <w:p w:rsidR="007A6932" w:rsidRPr="007A6932" w:rsidRDefault="007A6932" w:rsidP="007A6932">
      <w:pPr>
        <w:pBdr>
          <w:top w:val="single" w:sz="4" w:space="1" w:color="auto"/>
          <w:left w:val="single" w:sz="4" w:space="4" w:color="auto"/>
          <w:bottom w:val="single" w:sz="4" w:space="1" w:color="auto"/>
          <w:right w:val="single" w:sz="4" w:space="4" w:color="auto"/>
        </w:pBdr>
        <w:shd w:val="clear" w:color="auto" w:fill="8DB3E2"/>
        <w:spacing w:after="0" w:line="240" w:lineRule="auto"/>
        <w:rPr>
          <w:rFonts w:ascii="Calibri" w:eastAsia="Calibri" w:hAnsi="Calibri" w:cs="Times New Roman"/>
          <w:b/>
          <w:sz w:val="24"/>
          <w:szCs w:val="24"/>
        </w:rPr>
      </w:pPr>
      <w:r w:rsidRPr="007A6932">
        <w:rPr>
          <w:rFonts w:ascii="Calibri" w:eastAsia="Calibri" w:hAnsi="Calibri" w:cs="Times New Roman"/>
          <w:b/>
          <w:sz w:val="24"/>
          <w:szCs w:val="24"/>
        </w:rPr>
        <w:t>Conditions de recrutement</w:t>
      </w:r>
    </w:p>
    <w:p w:rsidR="007A6932" w:rsidRPr="007A6932" w:rsidRDefault="007A6932" w:rsidP="007A6932">
      <w:pPr>
        <w:spacing w:after="0" w:line="240" w:lineRule="auto"/>
        <w:rPr>
          <w:rFonts w:ascii="Calibri" w:eastAsia="Calibri" w:hAnsi="Calibri" w:cs="Times New Roman"/>
        </w:rPr>
      </w:pPr>
    </w:p>
    <w:p w:rsidR="007A6932" w:rsidRPr="007A6932" w:rsidRDefault="007A6932" w:rsidP="007A6932">
      <w:pPr>
        <w:numPr>
          <w:ilvl w:val="0"/>
          <w:numId w:val="2"/>
        </w:numPr>
        <w:spacing w:after="0" w:line="240" w:lineRule="auto"/>
        <w:jc w:val="both"/>
        <w:rPr>
          <w:rFonts w:ascii="Calibri" w:eastAsia="Times New Roman" w:hAnsi="Calibri" w:cs="Calibri"/>
          <w:lang w:val="fr-FR" w:eastAsia="fr-FR"/>
        </w:rPr>
      </w:pPr>
      <w:r w:rsidRPr="007A6932">
        <w:rPr>
          <w:rFonts w:ascii="Calibri" w:eastAsia="Times New Roman" w:hAnsi="Calibri" w:cs="Calibri"/>
          <w:lang w:val="fr-FR" w:eastAsia="fr-FR"/>
        </w:rPr>
        <w:t>Être belge ou citoyen (ne) de l’Union Européenne ;</w:t>
      </w:r>
    </w:p>
    <w:p w:rsidR="007A6932" w:rsidRPr="007A6932" w:rsidRDefault="007A6932" w:rsidP="007A6932">
      <w:pPr>
        <w:numPr>
          <w:ilvl w:val="0"/>
          <w:numId w:val="2"/>
        </w:numPr>
        <w:spacing w:after="0" w:line="240" w:lineRule="auto"/>
        <w:jc w:val="both"/>
        <w:rPr>
          <w:rFonts w:ascii="Calibri" w:eastAsia="Times New Roman" w:hAnsi="Calibri" w:cs="Calibri"/>
          <w:lang w:val="fr-FR" w:eastAsia="fr-FR"/>
        </w:rPr>
      </w:pPr>
      <w:r w:rsidRPr="007A6932">
        <w:rPr>
          <w:rFonts w:ascii="Calibri" w:eastAsia="Times New Roman" w:hAnsi="Calibri" w:cs="Calibri"/>
          <w:lang w:val="fr-FR" w:eastAsia="fr-FR"/>
        </w:rPr>
        <w:t>Avoir une connaissance de la langue française jugée suffisante au regard de la fonction à exercer ;</w:t>
      </w:r>
    </w:p>
    <w:p w:rsidR="007A6932" w:rsidRPr="007A6932" w:rsidRDefault="007A6932" w:rsidP="007A6932">
      <w:pPr>
        <w:numPr>
          <w:ilvl w:val="0"/>
          <w:numId w:val="2"/>
        </w:numPr>
        <w:spacing w:after="0" w:line="240" w:lineRule="auto"/>
        <w:jc w:val="both"/>
        <w:rPr>
          <w:rFonts w:ascii="Calibri" w:eastAsia="Times New Roman" w:hAnsi="Calibri" w:cs="Calibri"/>
          <w:lang w:val="fr-FR" w:eastAsia="fr-FR"/>
        </w:rPr>
      </w:pPr>
      <w:r w:rsidRPr="007A6932">
        <w:rPr>
          <w:rFonts w:ascii="Calibri" w:eastAsia="Times New Roman" w:hAnsi="Calibri" w:cs="Calibri"/>
          <w:lang w:val="fr-FR" w:eastAsia="fr-FR"/>
        </w:rPr>
        <w:t>Minimum requis : -Enseignement supérieur de type long (licence ou master) </w:t>
      </w:r>
      <w:r>
        <w:rPr>
          <w:rFonts w:ascii="Calibri" w:eastAsia="Times New Roman" w:hAnsi="Calibri" w:cs="Calibri"/>
          <w:lang w:val="fr-FR" w:eastAsia="fr-FR"/>
        </w:rPr>
        <w:t>ou de type court (Bachelier)</w:t>
      </w:r>
    </w:p>
    <w:p w:rsidR="007A6932" w:rsidRPr="007A6932" w:rsidRDefault="007A6932" w:rsidP="007A6932">
      <w:pPr>
        <w:numPr>
          <w:ilvl w:val="0"/>
          <w:numId w:val="2"/>
        </w:numPr>
        <w:spacing w:after="0" w:line="240" w:lineRule="auto"/>
        <w:jc w:val="both"/>
        <w:rPr>
          <w:rFonts w:ascii="Calibri" w:eastAsia="Times New Roman" w:hAnsi="Calibri" w:cs="Calibri"/>
          <w:lang w:val="fr-FR" w:eastAsia="fr-FR"/>
        </w:rPr>
      </w:pPr>
      <w:r w:rsidRPr="007A6932">
        <w:rPr>
          <w:rFonts w:ascii="Calibri" w:eastAsia="Times New Roman" w:hAnsi="Calibri" w:cs="Calibri"/>
          <w:lang w:val="fr-FR" w:eastAsia="fr-FR"/>
        </w:rPr>
        <w:t xml:space="preserve">Disposer de l’attestation assurant le minimum de connaissances utiles relatives à la gestion d’une maison de repos prévue par l’annexe 120 du </w:t>
      </w:r>
      <w:proofErr w:type="spellStart"/>
      <w:r w:rsidRPr="007A6932">
        <w:rPr>
          <w:rFonts w:ascii="Calibri" w:eastAsia="Times New Roman" w:hAnsi="Calibri" w:cs="Calibri"/>
          <w:lang w:val="fr-FR" w:eastAsia="fr-FR"/>
        </w:rPr>
        <w:t>Cwass</w:t>
      </w:r>
      <w:proofErr w:type="spellEnd"/>
      <w:r w:rsidRPr="007A6932">
        <w:rPr>
          <w:rFonts w:ascii="Calibri" w:eastAsia="Times New Roman" w:hAnsi="Calibri" w:cs="Calibri"/>
          <w:lang w:val="fr-FR" w:eastAsia="fr-FR"/>
        </w:rPr>
        <w:t xml:space="preserve"> réglementaire.</w:t>
      </w:r>
    </w:p>
    <w:p w:rsidR="007A6932" w:rsidRPr="007A6932" w:rsidRDefault="007A6932" w:rsidP="007A6932">
      <w:pPr>
        <w:numPr>
          <w:ilvl w:val="0"/>
          <w:numId w:val="2"/>
        </w:numPr>
        <w:spacing w:after="0" w:line="240" w:lineRule="auto"/>
        <w:jc w:val="both"/>
        <w:rPr>
          <w:rFonts w:ascii="Calibri" w:eastAsia="Times New Roman" w:hAnsi="Calibri" w:cs="Calibri"/>
          <w:lang w:val="fr-FR" w:eastAsia="fr-FR"/>
        </w:rPr>
      </w:pPr>
      <w:r w:rsidRPr="007A6932">
        <w:rPr>
          <w:rFonts w:ascii="Calibri" w:eastAsia="Times New Roman" w:hAnsi="Calibri" w:cs="Calibri"/>
          <w:lang w:val="fr-FR" w:eastAsia="fr-FR"/>
        </w:rPr>
        <w:t xml:space="preserve">Fournir un certificat de bonnes conduite, vie et mœurs récent, destiné à une administration publique  </w:t>
      </w:r>
    </w:p>
    <w:p w:rsidR="007A6932" w:rsidRPr="007A6932" w:rsidRDefault="007A6932" w:rsidP="007A6932">
      <w:pPr>
        <w:spacing w:after="0" w:line="240" w:lineRule="auto"/>
        <w:ind w:left="709" w:hanging="709"/>
        <w:rPr>
          <w:rFonts w:ascii="Calibri" w:eastAsia="Calibri" w:hAnsi="Calibri" w:cs="Calibri"/>
        </w:rPr>
      </w:pPr>
      <w:r w:rsidRPr="007A6932">
        <w:rPr>
          <w:rFonts w:ascii="Calibri" w:eastAsia="Calibri" w:hAnsi="Calibri" w:cs="Calibri"/>
        </w:rPr>
        <w:t xml:space="preserve">       -      Jouir de ses droits civils et politiques.</w:t>
      </w:r>
    </w:p>
    <w:p w:rsidR="007A6932" w:rsidRPr="007A6932" w:rsidRDefault="007A6932" w:rsidP="007A6932">
      <w:pPr>
        <w:spacing w:after="0" w:line="240" w:lineRule="auto"/>
        <w:ind w:left="3540" w:hanging="3540"/>
        <w:rPr>
          <w:rFonts w:ascii="Calibri" w:eastAsia="Calibri" w:hAnsi="Calibri" w:cs="Times New Roman"/>
          <w:b/>
          <w:sz w:val="12"/>
          <w:szCs w:val="12"/>
        </w:rPr>
      </w:pPr>
      <w:r w:rsidRPr="007A6932">
        <w:rPr>
          <w:rFonts w:ascii="Calibri" w:eastAsia="Calibri" w:hAnsi="Calibri" w:cs="Times New Roman"/>
          <w:b/>
          <w:i/>
          <w:color w:val="548DD4"/>
        </w:rPr>
        <w:tab/>
      </w:r>
    </w:p>
    <w:p w:rsidR="007A6932" w:rsidRPr="007A6932" w:rsidRDefault="007A6932" w:rsidP="007A6932">
      <w:pPr>
        <w:pBdr>
          <w:top w:val="single" w:sz="4" w:space="1" w:color="auto"/>
          <w:left w:val="single" w:sz="4" w:space="4" w:color="auto"/>
          <w:bottom w:val="single" w:sz="4" w:space="1" w:color="auto"/>
          <w:right w:val="single" w:sz="4" w:space="4" w:color="auto"/>
        </w:pBdr>
        <w:shd w:val="clear" w:color="auto" w:fill="95B3D7"/>
        <w:spacing w:after="0" w:line="240" w:lineRule="auto"/>
        <w:ind w:left="3540" w:hanging="3540"/>
        <w:rPr>
          <w:rFonts w:ascii="Calibri" w:eastAsia="Calibri" w:hAnsi="Calibri" w:cs="Times New Roman"/>
          <w:b/>
          <w:sz w:val="24"/>
          <w:szCs w:val="24"/>
        </w:rPr>
      </w:pPr>
      <w:r w:rsidRPr="007A6932">
        <w:rPr>
          <w:rFonts w:ascii="Calibri" w:eastAsia="Calibri" w:hAnsi="Calibri" w:cs="Times New Roman"/>
          <w:b/>
          <w:sz w:val="24"/>
          <w:szCs w:val="24"/>
        </w:rPr>
        <w:t>Conditions particulières</w:t>
      </w:r>
    </w:p>
    <w:p w:rsidR="007A6932" w:rsidRPr="007A6932" w:rsidRDefault="007A6932" w:rsidP="007A6932">
      <w:pPr>
        <w:spacing w:after="0" w:line="240" w:lineRule="auto"/>
        <w:ind w:left="3540" w:hanging="3540"/>
        <w:rPr>
          <w:rFonts w:ascii="Calibri" w:eastAsia="Calibri" w:hAnsi="Calibri" w:cs="Times New Roman"/>
        </w:rPr>
      </w:pPr>
    </w:p>
    <w:p w:rsidR="007A6932" w:rsidRPr="007A6932" w:rsidRDefault="007A6932" w:rsidP="007A6932">
      <w:pPr>
        <w:pStyle w:val="Paragraphedeliste"/>
        <w:numPr>
          <w:ilvl w:val="0"/>
          <w:numId w:val="1"/>
        </w:numPr>
        <w:spacing w:after="0" w:line="240" w:lineRule="auto"/>
        <w:contextualSpacing w:val="0"/>
        <w:jc w:val="both"/>
        <w:rPr>
          <w:sz w:val="24"/>
          <w:szCs w:val="24"/>
        </w:rPr>
      </w:pPr>
      <w:r w:rsidRPr="007A6932">
        <w:rPr>
          <w:rFonts w:eastAsia="Times New Roman"/>
          <w:sz w:val="24"/>
          <w:szCs w:val="24"/>
          <w:lang w:val="fr-FR" w:eastAsia="fr-FR"/>
        </w:rPr>
        <w:t xml:space="preserve">Epreuve écrite éliminatoire : résumé et commentaire d’un texte – questionnaire sur les matières suivantes : </w:t>
      </w:r>
      <w:r w:rsidRPr="007A6932">
        <w:rPr>
          <w:sz w:val="24"/>
          <w:szCs w:val="24"/>
        </w:rPr>
        <w:t xml:space="preserve">Loi organique des CPAS, Code de l’Action sociale et de la Santé, Droit social et Fonction publique, Financement des maisons de repos et établissement du forfait INAMI.  </w:t>
      </w:r>
    </w:p>
    <w:p w:rsidR="007A6932" w:rsidRPr="007A6932" w:rsidRDefault="007A6932" w:rsidP="007A6932">
      <w:pPr>
        <w:pStyle w:val="Paragraphedeliste"/>
        <w:spacing w:after="0" w:line="240" w:lineRule="auto"/>
        <w:jc w:val="both"/>
        <w:rPr>
          <w:sz w:val="24"/>
          <w:szCs w:val="24"/>
        </w:rPr>
      </w:pPr>
    </w:p>
    <w:p w:rsidR="007A6932" w:rsidRPr="007A6932" w:rsidRDefault="007A6932" w:rsidP="007A6932">
      <w:pPr>
        <w:pStyle w:val="Paragraphedeliste"/>
        <w:numPr>
          <w:ilvl w:val="0"/>
          <w:numId w:val="1"/>
        </w:numPr>
        <w:spacing w:after="0" w:line="240" w:lineRule="auto"/>
        <w:contextualSpacing w:val="0"/>
        <w:jc w:val="both"/>
        <w:rPr>
          <w:rFonts w:eastAsia="Times New Roman"/>
          <w:sz w:val="24"/>
          <w:szCs w:val="24"/>
          <w:lang w:val="fr-FR" w:eastAsia="fr-FR"/>
        </w:rPr>
      </w:pPr>
      <w:r w:rsidRPr="007A6932">
        <w:rPr>
          <w:sz w:val="24"/>
          <w:szCs w:val="24"/>
        </w:rPr>
        <w:t xml:space="preserve">Epreuve orale permettant d’apprécier la maturité des candidats, leurs aptitudes managériales et de gestion administrative.  </w:t>
      </w:r>
    </w:p>
    <w:p w:rsidR="007A6932" w:rsidRDefault="007A6932" w:rsidP="007A6932">
      <w:pPr>
        <w:spacing w:after="200" w:line="276" w:lineRule="auto"/>
        <w:ind w:left="425"/>
        <w:rPr>
          <w:rFonts w:ascii="Calibri" w:eastAsia="Calibri" w:hAnsi="Calibri" w:cs="Times New Roman"/>
          <w:b/>
          <w:color w:val="595959"/>
        </w:rPr>
      </w:pPr>
    </w:p>
    <w:p w:rsidR="007A6932" w:rsidRPr="007A6932" w:rsidRDefault="007A6932" w:rsidP="007A6932">
      <w:pPr>
        <w:spacing w:after="200" w:line="276" w:lineRule="auto"/>
        <w:ind w:left="425"/>
        <w:rPr>
          <w:rFonts w:ascii="Calibri" w:eastAsia="Calibri" w:hAnsi="Calibri" w:cs="Times New Roman"/>
          <w:b/>
        </w:rPr>
      </w:pPr>
      <w:r w:rsidRPr="007A6932">
        <w:rPr>
          <w:rFonts w:ascii="Calibri" w:eastAsia="Calibri" w:hAnsi="Calibri" w:cs="Times New Roman"/>
          <w:b/>
          <w:color w:val="595959"/>
        </w:rPr>
        <w:t>Pour être déclarés admissibles, les candidats doivent obtenir au minimum 50% des points pour chaque épreuve et 60% au total des deux épreuves.</w:t>
      </w:r>
    </w:p>
    <w:p w:rsidR="007A6932" w:rsidRPr="007A6932" w:rsidRDefault="007A6932" w:rsidP="007A6932">
      <w:pPr>
        <w:spacing w:after="200" w:line="276" w:lineRule="auto"/>
        <w:ind w:left="425"/>
        <w:jc w:val="both"/>
        <w:rPr>
          <w:rFonts w:ascii="Calibri" w:eastAsia="Calibri" w:hAnsi="Calibri" w:cs="Times New Roman"/>
          <w:b/>
        </w:rPr>
      </w:pPr>
      <w:r w:rsidRPr="007A6932">
        <w:rPr>
          <w:rFonts w:ascii="Calibri" w:eastAsia="Calibri" w:hAnsi="Calibri" w:cs="Times New Roman"/>
          <w:b/>
        </w:rPr>
        <w:t xml:space="preserve">Description de fonction </w:t>
      </w:r>
    </w:p>
    <w:p w:rsidR="007A6932" w:rsidRPr="007A6932" w:rsidRDefault="007A6932" w:rsidP="007A6932">
      <w:pPr>
        <w:spacing w:after="200" w:line="276" w:lineRule="auto"/>
        <w:jc w:val="both"/>
        <w:rPr>
          <w:rFonts w:ascii="Calibri" w:eastAsia="Calibri" w:hAnsi="Calibri" w:cs="Times New Roman"/>
          <w:b/>
          <w:sz w:val="20"/>
          <w:szCs w:val="20"/>
        </w:rPr>
      </w:pPr>
      <w:r w:rsidRPr="007A6932">
        <w:rPr>
          <w:rFonts w:ascii="Calibri" w:eastAsia="Calibri" w:hAnsi="Calibri" w:cs="Times New Roman"/>
          <w:b/>
          <w:sz w:val="20"/>
          <w:szCs w:val="20"/>
          <w:u w:val="single"/>
        </w:rPr>
        <w:t>Lien hiérarchique</w:t>
      </w:r>
      <w:r w:rsidRPr="007A6932">
        <w:rPr>
          <w:rFonts w:ascii="Calibri" w:eastAsia="Calibri" w:hAnsi="Calibri" w:cs="Times New Roman"/>
          <w:b/>
          <w:sz w:val="20"/>
          <w:szCs w:val="20"/>
        </w:rPr>
        <w:t> : Le Directeur est placé sous l’autorité directe de la Directrice générale du CPAS.</w:t>
      </w:r>
    </w:p>
    <w:p w:rsidR="007A6932" w:rsidRPr="007A6932" w:rsidRDefault="007A6932" w:rsidP="007A6932">
      <w:pPr>
        <w:spacing w:after="200" w:line="276" w:lineRule="auto"/>
        <w:jc w:val="both"/>
        <w:rPr>
          <w:rFonts w:ascii="Calibri" w:eastAsia="Calibri" w:hAnsi="Calibri" w:cs="Times New Roman"/>
          <w:sz w:val="16"/>
          <w:szCs w:val="16"/>
        </w:rPr>
      </w:pPr>
    </w:p>
    <w:p w:rsidR="007A6932" w:rsidRPr="007A6932" w:rsidRDefault="007A6932" w:rsidP="007A6932">
      <w:pPr>
        <w:pBdr>
          <w:top w:val="dashSmallGap" w:sz="4" w:space="1" w:color="auto"/>
          <w:bottom w:val="dashSmallGap" w:sz="4" w:space="1" w:color="auto"/>
        </w:pBdr>
        <w:spacing w:after="200" w:line="276" w:lineRule="auto"/>
        <w:ind w:left="567" w:hanging="567"/>
        <w:jc w:val="both"/>
        <w:rPr>
          <w:rFonts w:ascii="Calibri" w:eastAsia="Calibri" w:hAnsi="Calibri" w:cs="Arial"/>
          <w:b/>
          <w:sz w:val="20"/>
          <w:szCs w:val="20"/>
        </w:rPr>
      </w:pPr>
      <w:r w:rsidRPr="007A6932">
        <w:rPr>
          <w:rFonts w:ascii="Calibri" w:eastAsia="Calibri" w:hAnsi="Calibri" w:cs="Arial"/>
          <w:b/>
          <w:sz w:val="20"/>
          <w:szCs w:val="20"/>
        </w:rPr>
        <w:t>1.</w:t>
      </w:r>
      <w:r w:rsidRPr="007A6932">
        <w:rPr>
          <w:rFonts w:ascii="Calibri" w:eastAsia="Calibri" w:hAnsi="Calibri" w:cs="Arial"/>
          <w:b/>
          <w:sz w:val="20"/>
          <w:szCs w:val="20"/>
        </w:rPr>
        <w:tab/>
      </w:r>
      <w:r w:rsidRPr="007A6932">
        <w:rPr>
          <w:rFonts w:ascii="Calibri" w:eastAsia="Calibri" w:hAnsi="Calibri" w:cs="Arial"/>
          <w:b/>
          <w:sz w:val="20"/>
          <w:szCs w:val="20"/>
          <w:u w:val="single"/>
        </w:rPr>
        <w:t>Mission</w:t>
      </w:r>
    </w:p>
    <w:p w:rsidR="007A6932" w:rsidRPr="007A6932" w:rsidRDefault="007A6932" w:rsidP="007A6932">
      <w:pPr>
        <w:pBdr>
          <w:top w:val="dashSmallGap" w:sz="4" w:space="1" w:color="auto"/>
          <w:bottom w:val="dashSmallGap" w:sz="4" w:space="1" w:color="auto"/>
        </w:pBdr>
        <w:spacing w:after="200" w:line="276" w:lineRule="auto"/>
        <w:jc w:val="both"/>
        <w:rPr>
          <w:rFonts w:ascii="Calibri" w:eastAsia="Calibri" w:hAnsi="Calibri" w:cs="Arial"/>
          <w:sz w:val="20"/>
          <w:szCs w:val="20"/>
        </w:rPr>
      </w:pPr>
      <w:r w:rsidRPr="007A6932">
        <w:rPr>
          <w:rFonts w:ascii="Calibri" w:eastAsia="Calibri" w:hAnsi="Calibri" w:cs="Arial"/>
          <w:sz w:val="20"/>
          <w:szCs w:val="20"/>
        </w:rPr>
        <w:t>Est en charge de la mise en œuvre de la politique d’accueil et d’hébergement des personnes âgées décidée par le Conseil de l’Action sociale, de la direction et de la gestion quotidienne d</w:t>
      </w:r>
      <w:r>
        <w:rPr>
          <w:rFonts w:ascii="Calibri" w:eastAsia="Calibri" w:hAnsi="Calibri" w:cs="Arial"/>
          <w:sz w:val="20"/>
          <w:szCs w:val="20"/>
        </w:rPr>
        <w:t>e la Résidence</w:t>
      </w:r>
      <w:r w:rsidRPr="007A6932">
        <w:rPr>
          <w:rFonts w:ascii="Calibri" w:eastAsia="Calibri" w:hAnsi="Calibri" w:cs="Arial"/>
          <w:sz w:val="20"/>
          <w:szCs w:val="20"/>
        </w:rPr>
        <w:t>. Respecte la déontologie, l’éthique et le devoir de réserve de sa fonction. Applique les règles en vigueur au sein du Centre et du service. F</w:t>
      </w:r>
      <w:r w:rsidRPr="007A6932">
        <w:rPr>
          <w:rFonts w:ascii="Calibri" w:eastAsia="Calibri" w:hAnsi="Calibri" w:cs="Times New Roman"/>
          <w:sz w:val="20"/>
          <w:szCs w:val="20"/>
        </w:rPr>
        <w:t>ait de son lieu de travail un lieu de vie et assure aux résidents bien-être, bien-vivre, santé physique, psychique et morale dans les limites de ses compétences.</w:t>
      </w:r>
    </w:p>
    <w:p w:rsidR="007A6932" w:rsidRPr="007A6932" w:rsidRDefault="007A6932" w:rsidP="007A6932">
      <w:pPr>
        <w:spacing w:after="200" w:line="276" w:lineRule="auto"/>
        <w:ind w:left="567" w:hanging="567"/>
        <w:jc w:val="both"/>
        <w:rPr>
          <w:rFonts w:ascii="Calibri" w:eastAsia="Calibri" w:hAnsi="Calibri" w:cs="Arial"/>
          <w:b/>
          <w:sz w:val="20"/>
          <w:szCs w:val="20"/>
          <w:u w:val="single"/>
        </w:rPr>
      </w:pPr>
      <w:r w:rsidRPr="007A6932">
        <w:rPr>
          <w:rFonts w:ascii="Calibri" w:eastAsia="Calibri" w:hAnsi="Calibri" w:cs="Arial"/>
          <w:b/>
          <w:sz w:val="20"/>
          <w:szCs w:val="20"/>
        </w:rPr>
        <w:t>2.</w:t>
      </w:r>
      <w:r w:rsidRPr="007A6932">
        <w:rPr>
          <w:rFonts w:ascii="Calibri" w:eastAsia="Calibri" w:hAnsi="Calibri" w:cs="Arial"/>
          <w:b/>
          <w:sz w:val="20"/>
          <w:szCs w:val="20"/>
        </w:rPr>
        <w:tab/>
      </w:r>
      <w:r w:rsidRPr="007A6932">
        <w:rPr>
          <w:rFonts w:ascii="Calibri" w:eastAsia="Calibri" w:hAnsi="Calibri" w:cs="Arial"/>
          <w:b/>
          <w:sz w:val="20"/>
          <w:szCs w:val="20"/>
          <w:u w:val="single"/>
        </w:rPr>
        <w:t>Responsabilités et activités principales</w:t>
      </w:r>
    </w:p>
    <w:tbl>
      <w:tblPr>
        <w:tblW w:w="10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2"/>
        <w:gridCol w:w="8715"/>
      </w:tblGrid>
      <w:tr w:rsidR="007A6932" w:rsidRPr="007A6932" w:rsidTr="00F8482E">
        <w:trPr>
          <w:trHeight w:val="1523"/>
          <w:jc w:val="center"/>
        </w:trPr>
        <w:tc>
          <w:tcPr>
            <w:tcW w:w="1652" w:type="dxa"/>
          </w:tcPr>
          <w:p w:rsidR="007A6932" w:rsidRPr="007A6932" w:rsidRDefault="007A6932" w:rsidP="007A6932">
            <w:pPr>
              <w:spacing w:after="200" w:line="240" w:lineRule="auto"/>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lastRenderedPageBreak/>
              <w:t>Gère le service</w:t>
            </w:r>
          </w:p>
        </w:tc>
        <w:tc>
          <w:tcPr>
            <w:tcW w:w="8715" w:type="dxa"/>
          </w:tcPr>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Applique et fait appliquer le projet de l’établissement et sa charte de qualité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Accueille, installe et oriente les résidents en collaboration avec les départements du Centre et du service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Dans le respect des législations, des réglementations, gère le service bon père de famille, en maximalisant le taux d’occupation et les recettes et en minimalisant les dépenses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Prépare les propositions de budget du service et transmet en temps utile ses prévisions et ses modifications budgétaires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Veille au respect des crédits budgétaires relatifs aux dépenses ordinaires du service, toutes les informations comptables actualisées lui étant accessibles en permanence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Coordonne le travail des départements, veille à leur bon fonctionnement, à leur efficacité et à leur efficience, en collaboration avec les responsables de ceux-ci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Paraphe et valide les facturations périodiques, les bons de commande et les mandats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xml:space="preserve">- Tient les dossiers individuels des résidents ainsi qu’un compte individuel reprenant les fournitures et services </w:t>
            </w:r>
            <w:proofErr w:type="gramStart"/>
            <w:r w:rsidRPr="007A6932">
              <w:rPr>
                <w:rFonts w:ascii="Calibri" w:eastAsia="Calibri" w:hAnsi="Calibri" w:cs="Times New Roman"/>
                <w:sz w:val="20"/>
                <w:szCs w:val="20"/>
                <w:lang w:eastAsia="fr-BE"/>
              </w:rPr>
              <w:t>prestés;</w:t>
            </w:r>
            <w:proofErr w:type="gramEnd"/>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Est responsable de la sécurité générale du service et à cet effet veille à l’entretien et à la maintenance des bâtiments, des abords, des équipements et des matériels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En collaboration avec le médecin coordinateur et conseiller et l’infirmier hygiéniste, organise le travail dans le respect des règles de propreté et d’hygiène et veille au respect des règles en matière de bien-être et sécurité au travail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Communique la liste des fournisseurs à contacter pour les fournitures périodiques, émet un avis sur les achats à réaliser, sur les clauses techniques et sur les critères d’attribution des marchés.</w:t>
            </w:r>
          </w:p>
        </w:tc>
      </w:tr>
      <w:tr w:rsidR="007A6932" w:rsidRPr="007A6932" w:rsidTr="00F8482E">
        <w:trPr>
          <w:trHeight w:val="1523"/>
          <w:jc w:val="center"/>
        </w:trPr>
        <w:tc>
          <w:tcPr>
            <w:tcW w:w="1652" w:type="dxa"/>
          </w:tcPr>
          <w:p w:rsidR="007A6932" w:rsidRPr="007A6932" w:rsidRDefault="007A6932" w:rsidP="007A6932">
            <w:pPr>
              <w:spacing w:after="200" w:line="240" w:lineRule="auto"/>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Dirige le personnel</w:t>
            </w:r>
          </w:p>
        </w:tc>
        <w:tc>
          <w:tcPr>
            <w:tcW w:w="8715" w:type="dxa"/>
          </w:tcPr>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w:t>
            </w:r>
            <w:r w:rsidRPr="007A6932">
              <w:rPr>
                <w:rFonts w:ascii="Calibri" w:eastAsia="Calibri" w:hAnsi="Calibri" w:cs="Times New Roman"/>
                <w:sz w:val="20"/>
                <w:szCs w:val="20"/>
                <w:lang w:eastAsia="fr-BE"/>
              </w:rPr>
              <w:tab/>
              <w:t xml:space="preserve">Planifie, coordonne et optimise le travail quotidien, la répartition des tâches à effectuer et communique les besoins en personnel nécessaire au respect des normes d’agrément, de financement et au bon fonctionnement du service ;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w:t>
            </w:r>
            <w:r w:rsidRPr="007A6932">
              <w:rPr>
                <w:rFonts w:ascii="Calibri" w:eastAsia="Calibri" w:hAnsi="Calibri" w:cs="Times New Roman"/>
                <w:sz w:val="20"/>
                <w:szCs w:val="20"/>
                <w:lang w:eastAsia="fr-BE"/>
              </w:rPr>
              <w:tab/>
              <w:t xml:space="preserve">Ecoute, conseille les travailleurs par rapport à leur </w:t>
            </w:r>
            <w:proofErr w:type="gramStart"/>
            <w:r w:rsidRPr="007A6932">
              <w:rPr>
                <w:rFonts w:ascii="Calibri" w:eastAsia="Calibri" w:hAnsi="Calibri" w:cs="Times New Roman"/>
                <w:sz w:val="20"/>
                <w:szCs w:val="20"/>
                <w:lang w:eastAsia="fr-BE"/>
              </w:rPr>
              <w:t>travail;</w:t>
            </w:r>
            <w:proofErr w:type="gramEnd"/>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w:t>
            </w:r>
            <w:r w:rsidRPr="007A6932">
              <w:rPr>
                <w:rFonts w:ascii="Calibri" w:eastAsia="Calibri" w:hAnsi="Calibri" w:cs="Times New Roman"/>
                <w:sz w:val="20"/>
                <w:szCs w:val="20"/>
                <w:lang w:eastAsia="fr-BE"/>
              </w:rPr>
              <w:tab/>
              <w:t>Participe aux recrutements et aux évaluations du personnel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w:t>
            </w:r>
            <w:r w:rsidRPr="007A6932">
              <w:rPr>
                <w:rFonts w:ascii="Calibri" w:eastAsia="Calibri" w:hAnsi="Calibri" w:cs="Times New Roman"/>
                <w:sz w:val="20"/>
                <w:szCs w:val="20"/>
                <w:lang w:eastAsia="fr-BE"/>
              </w:rPr>
              <w:tab/>
              <w:t xml:space="preserve">Communique à son équipe les directives émanant des autorités et veille à leur mise en </w:t>
            </w:r>
            <w:proofErr w:type="gramStart"/>
            <w:r w:rsidRPr="007A6932">
              <w:rPr>
                <w:rFonts w:ascii="Calibri" w:eastAsia="Calibri" w:hAnsi="Calibri" w:cs="Times New Roman"/>
                <w:sz w:val="20"/>
                <w:szCs w:val="20"/>
                <w:lang w:eastAsia="fr-BE"/>
              </w:rPr>
              <w:t>œuvre;</w:t>
            </w:r>
            <w:proofErr w:type="gramEnd"/>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w:t>
            </w:r>
            <w:r w:rsidRPr="007A6932">
              <w:rPr>
                <w:rFonts w:ascii="Calibri" w:eastAsia="Calibri" w:hAnsi="Calibri" w:cs="Times New Roman"/>
                <w:sz w:val="20"/>
                <w:szCs w:val="20"/>
                <w:lang w:eastAsia="fr-BE"/>
              </w:rPr>
              <w:tab/>
              <w:t>Elabore un plan de formation pour les membres de son équipe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Crée un environnement agréable, coopératif et solidaire et, par son attitude active, proactive et empathique, il prévient les conflits qu’il gère lorsqu’ils apparaissent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Fait rapport au Secrétaire des actes et des comportements préjudiciables au fonctionnement du service, à sa réputation et à celle du Centre ;</w:t>
            </w:r>
          </w:p>
        </w:tc>
      </w:tr>
      <w:tr w:rsidR="007A6932" w:rsidRPr="007A6932" w:rsidTr="00F8482E">
        <w:trPr>
          <w:trHeight w:val="983"/>
          <w:jc w:val="center"/>
        </w:trPr>
        <w:tc>
          <w:tcPr>
            <w:tcW w:w="1652" w:type="dxa"/>
          </w:tcPr>
          <w:p w:rsidR="007A6932" w:rsidRPr="007A6932" w:rsidRDefault="007A6932" w:rsidP="007A6932">
            <w:pPr>
              <w:spacing w:after="200" w:line="240" w:lineRule="auto"/>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Applique et fait appliquer les législations et les réglementations</w:t>
            </w:r>
          </w:p>
        </w:tc>
        <w:tc>
          <w:tcPr>
            <w:tcW w:w="8715" w:type="dxa"/>
          </w:tcPr>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Organise les activités des départements dans le respect des dispositions légales et réglementaires et veille au respect permanent de ces dispositions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Informe sa hiérarchie des modifications des législations et des règlementations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Veille à l’actualisation et à l’amélioration de ses connaissances et de ses compétences.</w:t>
            </w:r>
          </w:p>
        </w:tc>
      </w:tr>
      <w:tr w:rsidR="007A6932" w:rsidRPr="007A6932" w:rsidTr="00F8482E">
        <w:trPr>
          <w:trHeight w:val="834"/>
          <w:jc w:val="center"/>
        </w:trPr>
        <w:tc>
          <w:tcPr>
            <w:tcW w:w="1652" w:type="dxa"/>
          </w:tcPr>
          <w:p w:rsidR="007A6932" w:rsidRPr="007A6932" w:rsidRDefault="007A6932" w:rsidP="007A6932">
            <w:pPr>
              <w:spacing w:after="200" w:line="240" w:lineRule="auto"/>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Représente le service</w:t>
            </w:r>
          </w:p>
        </w:tc>
        <w:tc>
          <w:tcPr>
            <w:tcW w:w="8715" w:type="dxa"/>
          </w:tcPr>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Représente le service auprès des résidents, des familles, des visiteurs et des interlocuteurs divers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Représente le service auprès des autorités d’agrément, d’enregistrement et de certification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Participe avec voix consultative au Comité spécial de la Fondation et du Home Loriers.</w:t>
            </w:r>
          </w:p>
        </w:tc>
      </w:tr>
      <w:tr w:rsidR="007A6932" w:rsidRPr="007A6932" w:rsidTr="00F8482E">
        <w:trPr>
          <w:jc w:val="center"/>
        </w:trPr>
        <w:tc>
          <w:tcPr>
            <w:tcW w:w="1652" w:type="dxa"/>
          </w:tcPr>
          <w:p w:rsidR="007A6932" w:rsidRPr="007A6932" w:rsidRDefault="007A6932" w:rsidP="007A6932">
            <w:pPr>
              <w:spacing w:after="200" w:line="240" w:lineRule="auto"/>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Rend compte des activités du service</w:t>
            </w:r>
          </w:p>
        </w:tc>
        <w:tc>
          <w:tcPr>
            <w:tcW w:w="8715" w:type="dxa"/>
          </w:tcPr>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Communique par voie hiérarchique tout problème relatif au fonctionnement du service ;</w:t>
            </w:r>
          </w:p>
          <w:p w:rsidR="007A6932" w:rsidRPr="007A6932" w:rsidRDefault="007A6932" w:rsidP="007A6932">
            <w:pPr>
              <w:spacing w:after="0" w:line="240" w:lineRule="auto"/>
              <w:ind w:left="177" w:hanging="177"/>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Formule par voie hiérarchique toute proposition d’amélioration du fonctionnement du service.</w:t>
            </w:r>
          </w:p>
        </w:tc>
      </w:tr>
    </w:tbl>
    <w:p w:rsidR="007A6932" w:rsidRPr="007A6932" w:rsidRDefault="007A6932" w:rsidP="007A6932">
      <w:pPr>
        <w:spacing w:after="200" w:line="276" w:lineRule="auto"/>
        <w:ind w:left="567" w:hanging="567"/>
        <w:jc w:val="both"/>
        <w:rPr>
          <w:rFonts w:ascii="Calibri" w:eastAsia="Calibri" w:hAnsi="Calibri" w:cs="Arial"/>
          <w:b/>
          <w:sz w:val="20"/>
          <w:szCs w:val="20"/>
          <w:u w:val="single"/>
        </w:rPr>
      </w:pPr>
      <w:r w:rsidRPr="007A6932">
        <w:rPr>
          <w:rFonts w:ascii="Calibri" w:eastAsia="Calibri" w:hAnsi="Calibri" w:cs="Arial"/>
          <w:b/>
          <w:sz w:val="20"/>
          <w:szCs w:val="20"/>
        </w:rPr>
        <w:t>3.</w:t>
      </w:r>
      <w:r w:rsidRPr="007A6932">
        <w:rPr>
          <w:rFonts w:ascii="Calibri" w:eastAsia="Calibri" w:hAnsi="Calibri" w:cs="Arial"/>
          <w:b/>
          <w:sz w:val="20"/>
          <w:szCs w:val="20"/>
        </w:rPr>
        <w:tab/>
      </w:r>
      <w:r w:rsidRPr="007A6932">
        <w:rPr>
          <w:rFonts w:ascii="Calibri" w:eastAsia="Calibri" w:hAnsi="Calibri" w:cs="Arial"/>
          <w:b/>
          <w:sz w:val="20"/>
          <w:szCs w:val="20"/>
          <w:u w:val="single"/>
        </w:rPr>
        <w:t>Compétences et connaissances</w:t>
      </w:r>
    </w:p>
    <w:p w:rsidR="007A6932" w:rsidRPr="007A6932" w:rsidRDefault="007A6932" w:rsidP="007A6932">
      <w:pPr>
        <w:spacing w:after="200" w:line="276" w:lineRule="auto"/>
        <w:ind w:left="567" w:hanging="567"/>
        <w:jc w:val="both"/>
        <w:rPr>
          <w:rFonts w:ascii="Calibri" w:eastAsia="Calibri" w:hAnsi="Calibri" w:cs="Arial"/>
          <w:sz w:val="20"/>
          <w:szCs w:val="20"/>
        </w:rPr>
      </w:pPr>
    </w:p>
    <w:tbl>
      <w:tblPr>
        <w:tblW w:w="10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983"/>
        <w:gridCol w:w="8194"/>
      </w:tblGrid>
      <w:tr w:rsidR="007A6932" w:rsidRPr="007A6932" w:rsidTr="00F8482E">
        <w:trPr>
          <w:jc w:val="center"/>
        </w:trPr>
        <w:tc>
          <w:tcPr>
            <w:tcW w:w="1983" w:type="dxa"/>
          </w:tcPr>
          <w:p w:rsidR="007A6932" w:rsidRPr="007A6932" w:rsidRDefault="007A6932" w:rsidP="007A6932">
            <w:pPr>
              <w:spacing w:after="200" w:line="276" w:lineRule="auto"/>
              <w:rPr>
                <w:rFonts w:ascii="Calibri" w:eastAsia="Calibri" w:hAnsi="Calibri" w:cs="Times New Roman"/>
                <w:b/>
                <w:sz w:val="20"/>
                <w:szCs w:val="20"/>
              </w:rPr>
            </w:pPr>
            <w:r w:rsidRPr="007A6932">
              <w:rPr>
                <w:rFonts w:ascii="Calibri" w:eastAsia="Calibri" w:hAnsi="Calibri" w:cs="Times New Roman"/>
                <w:b/>
                <w:sz w:val="20"/>
                <w:szCs w:val="20"/>
              </w:rPr>
              <w:t>Critères généraux</w:t>
            </w:r>
          </w:p>
        </w:tc>
        <w:tc>
          <w:tcPr>
            <w:tcW w:w="8194" w:type="dxa"/>
          </w:tcPr>
          <w:p w:rsidR="007A6932" w:rsidRPr="007A6932" w:rsidRDefault="007A6932" w:rsidP="007A6932">
            <w:pPr>
              <w:spacing w:after="200" w:line="276" w:lineRule="auto"/>
              <w:rPr>
                <w:rFonts w:ascii="Calibri" w:eastAsia="Calibri" w:hAnsi="Calibri" w:cs="Times New Roman"/>
                <w:b/>
                <w:sz w:val="20"/>
                <w:szCs w:val="20"/>
              </w:rPr>
            </w:pPr>
            <w:r w:rsidRPr="007A6932">
              <w:rPr>
                <w:rFonts w:ascii="Calibri" w:eastAsia="Calibri" w:hAnsi="Calibri" w:cs="Times New Roman"/>
                <w:b/>
                <w:sz w:val="20"/>
                <w:szCs w:val="20"/>
              </w:rPr>
              <w:t>Développement</w:t>
            </w:r>
          </w:p>
        </w:tc>
      </w:tr>
      <w:tr w:rsidR="007A6932" w:rsidRPr="007A6932" w:rsidTr="00F8482E">
        <w:trPr>
          <w:jc w:val="center"/>
        </w:trPr>
        <w:tc>
          <w:tcPr>
            <w:tcW w:w="1983" w:type="dxa"/>
          </w:tcPr>
          <w:p w:rsidR="007A6932" w:rsidRPr="007A6932" w:rsidRDefault="007A6932" w:rsidP="007A6932">
            <w:pPr>
              <w:spacing w:after="200" w:line="276" w:lineRule="auto"/>
              <w:rPr>
                <w:rFonts w:ascii="Calibri" w:eastAsia="Calibri" w:hAnsi="Calibri" w:cs="Times New Roman"/>
                <w:sz w:val="20"/>
                <w:szCs w:val="20"/>
              </w:rPr>
            </w:pPr>
            <w:r w:rsidRPr="007A6932">
              <w:rPr>
                <w:rFonts w:ascii="Calibri" w:eastAsia="Calibri" w:hAnsi="Calibri" w:cs="Times New Roman"/>
                <w:sz w:val="20"/>
                <w:szCs w:val="20"/>
              </w:rPr>
              <w:t>1. La qualité du travail accompli</w:t>
            </w:r>
          </w:p>
        </w:tc>
        <w:tc>
          <w:tcPr>
            <w:tcW w:w="8194" w:type="dxa"/>
          </w:tcPr>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Travaille méthodiquement et rigoureusement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Accomplit un travail de qualité, achevé et précis.</w:t>
            </w:r>
          </w:p>
        </w:tc>
      </w:tr>
      <w:tr w:rsidR="007A6932" w:rsidRPr="007A6932" w:rsidTr="00F8482E">
        <w:trPr>
          <w:jc w:val="center"/>
        </w:trPr>
        <w:tc>
          <w:tcPr>
            <w:tcW w:w="1983" w:type="dxa"/>
          </w:tcPr>
          <w:p w:rsidR="007A6932" w:rsidRPr="007A6932" w:rsidRDefault="007A6932" w:rsidP="007A6932">
            <w:pPr>
              <w:spacing w:after="200" w:line="276" w:lineRule="auto"/>
              <w:rPr>
                <w:rFonts w:ascii="Calibri" w:eastAsia="Calibri" w:hAnsi="Calibri" w:cs="Times New Roman"/>
                <w:sz w:val="20"/>
                <w:szCs w:val="20"/>
              </w:rPr>
            </w:pPr>
            <w:r w:rsidRPr="007A6932">
              <w:rPr>
                <w:rFonts w:ascii="Calibri" w:eastAsia="Calibri" w:hAnsi="Calibri" w:cs="Times New Roman"/>
                <w:sz w:val="20"/>
                <w:szCs w:val="20"/>
              </w:rPr>
              <w:t>2. Compétences</w:t>
            </w:r>
          </w:p>
        </w:tc>
        <w:tc>
          <w:tcPr>
            <w:tcW w:w="8194" w:type="dxa"/>
          </w:tcPr>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Possède une bonne orthographe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Maîtrise et applique les législations et les réglementations utiles à l’exercice de sa fonction ;</w:t>
            </w:r>
          </w:p>
          <w:p w:rsidR="007A6932" w:rsidRPr="007A6932" w:rsidRDefault="007A6932" w:rsidP="007A6932">
            <w:pPr>
              <w:spacing w:after="0" w:line="240" w:lineRule="auto"/>
              <w:ind w:left="121" w:hanging="141"/>
              <w:jc w:val="both"/>
              <w:rPr>
                <w:rFonts w:ascii="Calibri" w:eastAsia="Calibri" w:hAnsi="Calibri" w:cs="Arial"/>
                <w:sz w:val="20"/>
                <w:szCs w:val="20"/>
                <w:lang w:eastAsia="fr-BE"/>
              </w:rPr>
            </w:pPr>
            <w:r w:rsidRPr="007A6932">
              <w:rPr>
                <w:rFonts w:ascii="Calibri" w:eastAsia="Calibri" w:hAnsi="Calibri" w:cs="Arial"/>
                <w:sz w:val="20"/>
                <w:szCs w:val="20"/>
                <w:lang w:eastAsia="fr-BE"/>
              </w:rPr>
              <w:t>- Maîtrise les logiciels de bureautique et les logiciels spécifiques ;</w:t>
            </w:r>
          </w:p>
          <w:p w:rsidR="007A6932" w:rsidRPr="007A6932" w:rsidRDefault="007A6932" w:rsidP="007A6932">
            <w:pPr>
              <w:spacing w:after="0" w:line="240" w:lineRule="auto"/>
              <w:ind w:left="121" w:hanging="141"/>
              <w:jc w:val="both"/>
              <w:rPr>
                <w:rFonts w:ascii="Calibri" w:eastAsia="Calibri" w:hAnsi="Calibri" w:cs="Arial"/>
                <w:sz w:val="20"/>
                <w:szCs w:val="20"/>
                <w:lang w:eastAsia="fr-BE"/>
              </w:rPr>
            </w:pPr>
            <w:r w:rsidRPr="007A6932">
              <w:rPr>
                <w:rFonts w:ascii="Calibri" w:eastAsia="Calibri" w:hAnsi="Calibri" w:cs="Times New Roman"/>
                <w:sz w:val="20"/>
                <w:szCs w:val="20"/>
                <w:lang w:eastAsia="fr-BE"/>
              </w:rPr>
              <w:lastRenderedPageBreak/>
              <w:t>- Recherche les informations utiles à l’exercice de sa fonction.</w:t>
            </w:r>
          </w:p>
        </w:tc>
      </w:tr>
      <w:tr w:rsidR="007A6932" w:rsidRPr="007A6932" w:rsidTr="00F8482E">
        <w:trPr>
          <w:jc w:val="center"/>
        </w:trPr>
        <w:tc>
          <w:tcPr>
            <w:tcW w:w="1983" w:type="dxa"/>
          </w:tcPr>
          <w:p w:rsidR="007A6932" w:rsidRPr="007A6932" w:rsidRDefault="007A6932" w:rsidP="007A6932">
            <w:pPr>
              <w:spacing w:after="200" w:line="276" w:lineRule="auto"/>
              <w:rPr>
                <w:rFonts w:ascii="Calibri" w:eastAsia="Calibri" w:hAnsi="Calibri" w:cs="Times New Roman"/>
                <w:sz w:val="20"/>
                <w:szCs w:val="20"/>
              </w:rPr>
            </w:pPr>
            <w:r w:rsidRPr="007A6932">
              <w:rPr>
                <w:rFonts w:ascii="Calibri" w:eastAsia="Calibri" w:hAnsi="Calibri" w:cs="Times New Roman"/>
                <w:sz w:val="20"/>
                <w:szCs w:val="20"/>
              </w:rPr>
              <w:lastRenderedPageBreak/>
              <w:t>3. L’efficacité</w:t>
            </w:r>
          </w:p>
        </w:tc>
        <w:tc>
          <w:tcPr>
            <w:tcW w:w="8194" w:type="dxa"/>
          </w:tcPr>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Perçoit globalement les situations et les problèmes et fait face aux situations et aux problèmes imprévus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Est autonome dans l’exercice de sa fonction et exécute les tâches dans les délais imposés.</w:t>
            </w:r>
          </w:p>
        </w:tc>
      </w:tr>
      <w:tr w:rsidR="007A6932" w:rsidRPr="007A6932" w:rsidTr="00F8482E">
        <w:trPr>
          <w:jc w:val="center"/>
        </w:trPr>
        <w:tc>
          <w:tcPr>
            <w:tcW w:w="1983" w:type="dxa"/>
          </w:tcPr>
          <w:p w:rsidR="007A6932" w:rsidRPr="007A6932" w:rsidRDefault="007A6932" w:rsidP="007A6932">
            <w:pPr>
              <w:spacing w:after="200" w:line="276" w:lineRule="auto"/>
              <w:rPr>
                <w:rFonts w:ascii="Calibri" w:eastAsia="Calibri" w:hAnsi="Calibri" w:cs="Times New Roman"/>
                <w:sz w:val="20"/>
                <w:szCs w:val="20"/>
              </w:rPr>
            </w:pPr>
            <w:r w:rsidRPr="007A6932">
              <w:rPr>
                <w:rFonts w:ascii="Calibri" w:eastAsia="Calibri" w:hAnsi="Calibri" w:cs="Times New Roman"/>
                <w:sz w:val="20"/>
                <w:szCs w:val="20"/>
              </w:rPr>
              <w:t>4. La civilité</w:t>
            </w:r>
          </w:p>
        </w:tc>
        <w:tc>
          <w:tcPr>
            <w:tcW w:w="8194" w:type="dxa"/>
          </w:tcPr>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S’adresse aux résidents, aux familles, aux visiteurs, aux interlocuteurs divers et à ses collègues avec considération et empathie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-Adapte son langage à ses interlocuteurs et veille à la pertinence et à la précision des informations qu’il transmet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Maîtrise son comportement en toute circonstance et donne une image positive du Centre et du service.</w:t>
            </w:r>
          </w:p>
        </w:tc>
      </w:tr>
      <w:tr w:rsidR="007A6932" w:rsidRPr="007A6932" w:rsidTr="00F8482E">
        <w:trPr>
          <w:jc w:val="center"/>
        </w:trPr>
        <w:tc>
          <w:tcPr>
            <w:tcW w:w="1983" w:type="dxa"/>
          </w:tcPr>
          <w:p w:rsidR="007A6932" w:rsidRPr="007A6932" w:rsidRDefault="007A6932" w:rsidP="007A6932">
            <w:pPr>
              <w:spacing w:after="200" w:line="276" w:lineRule="auto"/>
              <w:rPr>
                <w:rFonts w:ascii="Calibri" w:eastAsia="Calibri" w:hAnsi="Calibri" w:cs="Times New Roman"/>
                <w:sz w:val="20"/>
                <w:szCs w:val="20"/>
              </w:rPr>
            </w:pPr>
            <w:r w:rsidRPr="007A6932">
              <w:rPr>
                <w:rFonts w:ascii="Calibri" w:eastAsia="Calibri" w:hAnsi="Calibri" w:cs="Times New Roman"/>
                <w:sz w:val="20"/>
                <w:szCs w:val="20"/>
              </w:rPr>
              <w:t>5. La déontologie</w:t>
            </w:r>
          </w:p>
        </w:tc>
        <w:tc>
          <w:tcPr>
            <w:tcW w:w="8194" w:type="dxa"/>
          </w:tcPr>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Arial"/>
                <w:sz w:val="20"/>
                <w:szCs w:val="20"/>
                <w:lang w:eastAsia="fr-BE"/>
              </w:rPr>
              <w:t>- Respecte la déontologie, l’éthique et le devoir de réserve de sa fonction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Arial"/>
                <w:sz w:val="20"/>
                <w:szCs w:val="20"/>
                <w:lang w:eastAsia="fr-BE"/>
              </w:rPr>
              <w:t>- Adhère aux objectifs de l’institution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Respecte les procédures mises en place au sein de l’institution.</w:t>
            </w:r>
          </w:p>
        </w:tc>
      </w:tr>
      <w:tr w:rsidR="007A6932" w:rsidRPr="007A6932" w:rsidTr="00F8482E">
        <w:trPr>
          <w:jc w:val="center"/>
        </w:trPr>
        <w:tc>
          <w:tcPr>
            <w:tcW w:w="1983" w:type="dxa"/>
          </w:tcPr>
          <w:p w:rsidR="007A6932" w:rsidRPr="007A6932" w:rsidRDefault="007A6932" w:rsidP="007A6932">
            <w:pPr>
              <w:spacing w:after="200" w:line="276" w:lineRule="auto"/>
              <w:rPr>
                <w:rFonts w:ascii="Calibri" w:eastAsia="Calibri" w:hAnsi="Calibri" w:cs="Times New Roman"/>
                <w:sz w:val="20"/>
                <w:szCs w:val="20"/>
              </w:rPr>
            </w:pPr>
            <w:r w:rsidRPr="007A6932">
              <w:rPr>
                <w:rFonts w:ascii="Calibri" w:eastAsia="Calibri" w:hAnsi="Calibri" w:cs="Times New Roman"/>
                <w:sz w:val="20"/>
                <w:szCs w:val="20"/>
              </w:rPr>
              <w:t>6. L’initiative</w:t>
            </w:r>
          </w:p>
        </w:tc>
        <w:tc>
          <w:tcPr>
            <w:tcW w:w="8194" w:type="dxa"/>
          </w:tcPr>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Agit, dans les limites de ses compétences, à l’amélioration de l’exercice de sa fonction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Propose des projets ou des actions visant à améliorer l’efficacité et l’efficience de son service.</w:t>
            </w:r>
          </w:p>
        </w:tc>
      </w:tr>
      <w:tr w:rsidR="007A6932" w:rsidRPr="007A6932" w:rsidTr="00F8482E">
        <w:trPr>
          <w:jc w:val="center"/>
        </w:trPr>
        <w:tc>
          <w:tcPr>
            <w:tcW w:w="1983" w:type="dxa"/>
          </w:tcPr>
          <w:p w:rsidR="007A6932" w:rsidRPr="007A6932" w:rsidRDefault="007A6932" w:rsidP="007A6932">
            <w:pPr>
              <w:spacing w:after="200" w:line="276" w:lineRule="auto"/>
              <w:rPr>
                <w:rFonts w:ascii="Calibri" w:eastAsia="Calibri" w:hAnsi="Calibri" w:cs="Times New Roman"/>
                <w:sz w:val="20"/>
                <w:szCs w:val="20"/>
              </w:rPr>
            </w:pPr>
            <w:r w:rsidRPr="007A6932">
              <w:rPr>
                <w:rFonts w:ascii="Calibri" w:eastAsia="Calibri" w:hAnsi="Calibri" w:cs="Times New Roman"/>
                <w:sz w:val="20"/>
                <w:szCs w:val="20"/>
              </w:rPr>
              <w:t>7. L’investissement professionnel</w:t>
            </w:r>
          </w:p>
        </w:tc>
        <w:tc>
          <w:tcPr>
            <w:tcW w:w="8194" w:type="dxa"/>
          </w:tcPr>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S’investit dans son travail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Tisse des réseaux d’intervenants susceptibles d’apporter une plus-value au Centre ou au service.</w:t>
            </w:r>
          </w:p>
        </w:tc>
      </w:tr>
      <w:tr w:rsidR="007A6932" w:rsidRPr="007A6932" w:rsidTr="00F8482E">
        <w:trPr>
          <w:trHeight w:val="1406"/>
          <w:jc w:val="center"/>
        </w:trPr>
        <w:tc>
          <w:tcPr>
            <w:tcW w:w="1983" w:type="dxa"/>
          </w:tcPr>
          <w:p w:rsidR="007A6932" w:rsidRPr="007A6932" w:rsidRDefault="007A6932" w:rsidP="007A6932">
            <w:pPr>
              <w:spacing w:after="200" w:line="276" w:lineRule="auto"/>
              <w:rPr>
                <w:rFonts w:ascii="Calibri" w:eastAsia="Calibri" w:hAnsi="Calibri" w:cs="Times New Roman"/>
                <w:sz w:val="20"/>
                <w:szCs w:val="20"/>
              </w:rPr>
            </w:pPr>
            <w:r w:rsidRPr="007A6932">
              <w:rPr>
                <w:rFonts w:ascii="Calibri" w:eastAsia="Calibri" w:hAnsi="Calibri" w:cs="Times New Roman"/>
                <w:sz w:val="20"/>
                <w:szCs w:val="20"/>
              </w:rPr>
              <w:t>8. La communication</w:t>
            </w:r>
          </w:p>
        </w:tc>
        <w:tc>
          <w:tcPr>
            <w:tcW w:w="8194" w:type="dxa"/>
          </w:tcPr>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Communique de manière claire avec sa hiérarchie, ses collègues, ses collaborateurs, les résidents, les familles, les visiteurs et les intervenants divers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Adapte sa communication à son interlocuteur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Analyse et synthétise les informations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Possède un esprit critique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Communique aisément à l'oral et à l'écrit.</w:t>
            </w:r>
          </w:p>
        </w:tc>
      </w:tr>
      <w:tr w:rsidR="007A6932" w:rsidRPr="007A6932" w:rsidTr="00F8482E">
        <w:trPr>
          <w:jc w:val="center"/>
        </w:trPr>
        <w:tc>
          <w:tcPr>
            <w:tcW w:w="1983" w:type="dxa"/>
          </w:tcPr>
          <w:p w:rsidR="007A6932" w:rsidRPr="007A6932" w:rsidRDefault="007A6932" w:rsidP="007A6932">
            <w:pPr>
              <w:spacing w:after="200" w:line="276" w:lineRule="auto"/>
              <w:rPr>
                <w:rFonts w:ascii="Calibri" w:eastAsia="Calibri" w:hAnsi="Calibri" w:cs="Times New Roman"/>
                <w:sz w:val="20"/>
                <w:szCs w:val="20"/>
              </w:rPr>
            </w:pPr>
            <w:r w:rsidRPr="007A6932">
              <w:rPr>
                <w:rFonts w:ascii="Calibri" w:eastAsia="Calibri" w:hAnsi="Calibri" w:cs="Times New Roman"/>
                <w:sz w:val="20"/>
                <w:szCs w:val="20"/>
              </w:rPr>
              <w:t>9. La collaboration</w:t>
            </w:r>
          </w:p>
        </w:tc>
        <w:tc>
          <w:tcPr>
            <w:tcW w:w="8194" w:type="dxa"/>
          </w:tcPr>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Fait preuve d’empathie, d’ouverture et de tolérance, collabore efficacement avec sa hiérarchie et ses collègues et contribue à la création d’un environnement agréable, coopératif et solidaire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Participe à l’application du projet de l’établissement et de sa charte de qualité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Sait négocier avec des partenaires aux intérêts contradictoires.</w:t>
            </w:r>
          </w:p>
        </w:tc>
      </w:tr>
      <w:tr w:rsidR="007A6932" w:rsidRPr="007A6932" w:rsidTr="00F8482E">
        <w:trPr>
          <w:jc w:val="center"/>
        </w:trPr>
        <w:tc>
          <w:tcPr>
            <w:tcW w:w="1983" w:type="dxa"/>
          </w:tcPr>
          <w:p w:rsidR="007A6932" w:rsidRPr="007A6932" w:rsidRDefault="007A6932" w:rsidP="007A6932">
            <w:pPr>
              <w:spacing w:after="200" w:line="276" w:lineRule="auto"/>
              <w:rPr>
                <w:rFonts w:ascii="Calibri" w:eastAsia="Calibri" w:hAnsi="Calibri" w:cs="Times New Roman"/>
                <w:sz w:val="20"/>
                <w:szCs w:val="20"/>
              </w:rPr>
            </w:pPr>
            <w:r w:rsidRPr="007A6932">
              <w:rPr>
                <w:rFonts w:ascii="Calibri" w:eastAsia="Calibri" w:hAnsi="Calibri" w:cs="Times New Roman"/>
                <w:sz w:val="20"/>
                <w:szCs w:val="20"/>
              </w:rPr>
              <w:t>10. La gestion d’équipe</w:t>
            </w:r>
          </w:p>
        </w:tc>
        <w:tc>
          <w:tcPr>
            <w:tcW w:w="8194" w:type="dxa"/>
          </w:tcPr>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Coordonne le travail des départements dans une recherche constante d’efficacité et d’efficience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Crée un environnement agréable, coopératif et solidaire et, par son attitude active, proactive et empathique, il prévient les conflits qu’il gère lorsqu’ils apparaissent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Définit et communique au Conseil par voie hiérarchique les besoins précis en personnel nécessaire au respect des normes d’agrément, de financement et au bon fonctionnement du service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Explique à ses collaborateurs les méthodes et les procédures qu’il veut voir appliquer ;</w:t>
            </w:r>
          </w:p>
          <w:p w:rsidR="007A6932" w:rsidRPr="007A6932" w:rsidRDefault="007A6932" w:rsidP="007A6932">
            <w:pPr>
              <w:spacing w:after="0" w:line="240" w:lineRule="auto"/>
              <w:ind w:left="121" w:hanging="141"/>
              <w:jc w:val="both"/>
              <w:rPr>
                <w:rFonts w:ascii="Calibri" w:eastAsia="Calibri" w:hAnsi="Calibri" w:cs="Times New Roman"/>
                <w:sz w:val="20"/>
                <w:szCs w:val="20"/>
                <w:lang w:eastAsia="fr-BE"/>
              </w:rPr>
            </w:pPr>
            <w:r w:rsidRPr="007A6932">
              <w:rPr>
                <w:rFonts w:ascii="Calibri" w:eastAsia="Calibri" w:hAnsi="Calibri" w:cs="Times New Roman"/>
                <w:sz w:val="20"/>
                <w:szCs w:val="20"/>
                <w:lang w:eastAsia="fr-BE"/>
              </w:rPr>
              <w:t>- Respecte et fait respecter les mesures de sécurité et d’hygiène applicables au sein du service.</w:t>
            </w:r>
          </w:p>
        </w:tc>
      </w:tr>
    </w:tbl>
    <w:p w:rsidR="007A6932" w:rsidRPr="007A6932" w:rsidRDefault="007A6932" w:rsidP="007A6932">
      <w:pPr>
        <w:spacing w:after="200" w:line="276" w:lineRule="auto"/>
        <w:jc w:val="both"/>
        <w:rPr>
          <w:rFonts w:ascii="Calibri" w:eastAsia="Calibri" w:hAnsi="Calibri" w:cs="Arial"/>
          <w:sz w:val="20"/>
          <w:szCs w:val="20"/>
        </w:rPr>
      </w:pPr>
    </w:p>
    <w:p w:rsidR="007A6932" w:rsidRPr="007A6932" w:rsidRDefault="007A6932" w:rsidP="007A6932">
      <w:pPr>
        <w:spacing w:after="200" w:line="276" w:lineRule="auto"/>
        <w:ind w:left="567" w:hanging="567"/>
        <w:jc w:val="both"/>
        <w:rPr>
          <w:rFonts w:ascii="Calibri" w:eastAsia="Calibri" w:hAnsi="Calibri" w:cs="Arial"/>
          <w:b/>
          <w:sz w:val="20"/>
          <w:szCs w:val="20"/>
        </w:rPr>
      </w:pPr>
      <w:r w:rsidRPr="007A6932">
        <w:rPr>
          <w:rFonts w:ascii="Calibri" w:eastAsia="Calibri" w:hAnsi="Calibri" w:cs="Arial"/>
          <w:b/>
          <w:sz w:val="20"/>
          <w:szCs w:val="20"/>
        </w:rPr>
        <w:t>4.</w:t>
      </w:r>
      <w:r w:rsidRPr="007A6932">
        <w:rPr>
          <w:rFonts w:ascii="Calibri" w:eastAsia="Calibri" w:hAnsi="Calibri" w:cs="Arial"/>
          <w:b/>
          <w:sz w:val="20"/>
          <w:szCs w:val="20"/>
        </w:rPr>
        <w:tab/>
      </w:r>
      <w:r w:rsidRPr="007A6932">
        <w:rPr>
          <w:rFonts w:ascii="Calibri" w:eastAsia="Calibri" w:hAnsi="Calibri" w:cs="Arial"/>
          <w:b/>
          <w:sz w:val="20"/>
          <w:szCs w:val="20"/>
          <w:u w:val="single"/>
        </w:rPr>
        <w:t>Compétences particulières</w:t>
      </w:r>
    </w:p>
    <w:p w:rsidR="007A6932" w:rsidRPr="007A6932" w:rsidRDefault="007A6932" w:rsidP="007A6932">
      <w:pPr>
        <w:numPr>
          <w:ilvl w:val="0"/>
          <w:numId w:val="4"/>
        </w:numPr>
        <w:spacing w:after="0" w:line="276" w:lineRule="auto"/>
        <w:ind w:left="396"/>
        <w:jc w:val="both"/>
        <w:rPr>
          <w:rFonts w:ascii="Calibri" w:eastAsia="Calibri" w:hAnsi="Calibri" w:cs="Times New Roman"/>
          <w:sz w:val="20"/>
          <w:szCs w:val="20"/>
        </w:rPr>
      </w:pPr>
      <w:r w:rsidRPr="007A6932">
        <w:rPr>
          <w:rFonts w:ascii="Calibri" w:eastAsia="Calibri" w:hAnsi="Calibri" w:cs="Times New Roman"/>
          <w:sz w:val="20"/>
          <w:szCs w:val="20"/>
        </w:rPr>
        <w:t>Est titulaire de l’attestation visant le minimum de connaissances utiles à la gestion des maisons de repos pour personnes âgées, telle que définie par la législation en vigueur ;</w:t>
      </w:r>
    </w:p>
    <w:p w:rsidR="007A6932" w:rsidRPr="007A6932" w:rsidRDefault="007A6932" w:rsidP="007A6932">
      <w:pPr>
        <w:numPr>
          <w:ilvl w:val="0"/>
          <w:numId w:val="4"/>
        </w:numPr>
        <w:spacing w:after="0" w:line="276" w:lineRule="auto"/>
        <w:ind w:left="396"/>
        <w:jc w:val="both"/>
        <w:rPr>
          <w:rFonts w:ascii="Calibri" w:eastAsia="Calibri" w:hAnsi="Calibri" w:cs="Times New Roman"/>
          <w:sz w:val="20"/>
          <w:szCs w:val="20"/>
        </w:rPr>
      </w:pPr>
      <w:r w:rsidRPr="007A6932">
        <w:rPr>
          <w:rFonts w:ascii="Calibri" w:eastAsia="Calibri" w:hAnsi="Calibri" w:cs="Times New Roman"/>
          <w:sz w:val="20"/>
          <w:szCs w:val="20"/>
        </w:rPr>
        <w:t>Organise sa formation personnelle en vue du maintien des connaissances et des compétences utiles à l’exercice de sa fonction ou de l’acquisition de nouvelles connaissances et compétences. Il soumet à sa hiérarchie toutes les propositions de formation permettant d’atteindre ces objectifs ;</w:t>
      </w:r>
    </w:p>
    <w:p w:rsidR="007A6932" w:rsidRPr="007A6932" w:rsidRDefault="007A6932" w:rsidP="007A6932">
      <w:pPr>
        <w:numPr>
          <w:ilvl w:val="0"/>
          <w:numId w:val="4"/>
        </w:numPr>
        <w:spacing w:after="0" w:line="276" w:lineRule="auto"/>
        <w:ind w:left="396"/>
        <w:jc w:val="both"/>
        <w:rPr>
          <w:rFonts w:ascii="Calibri" w:eastAsia="Calibri" w:hAnsi="Calibri" w:cs="Times New Roman"/>
          <w:sz w:val="20"/>
          <w:szCs w:val="20"/>
        </w:rPr>
      </w:pPr>
      <w:r w:rsidRPr="007A6932">
        <w:rPr>
          <w:rFonts w:ascii="Calibri" w:eastAsia="Calibri" w:hAnsi="Calibri" w:cs="Times New Roman"/>
          <w:sz w:val="20"/>
          <w:szCs w:val="20"/>
        </w:rPr>
        <w:t>Veille à la sécurité du bâtiment, des équipements et des occupants.</w:t>
      </w:r>
    </w:p>
    <w:p w:rsidR="007A6932" w:rsidRPr="007A6932" w:rsidRDefault="007A6932" w:rsidP="007A6932">
      <w:pPr>
        <w:numPr>
          <w:ilvl w:val="0"/>
          <w:numId w:val="4"/>
        </w:numPr>
        <w:spacing w:after="0" w:line="276" w:lineRule="auto"/>
        <w:ind w:left="396"/>
        <w:jc w:val="both"/>
        <w:rPr>
          <w:rFonts w:ascii="Calibri" w:eastAsia="Calibri" w:hAnsi="Calibri" w:cs="Times New Roman"/>
          <w:sz w:val="20"/>
          <w:szCs w:val="20"/>
        </w:rPr>
      </w:pPr>
      <w:r w:rsidRPr="007A6932">
        <w:rPr>
          <w:rFonts w:ascii="Calibri" w:eastAsia="Calibri" w:hAnsi="Calibri" w:cs="Times New Roman"/>
          <w:sz w:val="20"/>
          <w:szCs w:val="20"/>
        </w:rPr>
        <w:t xml:space="preserve">Maîtrise les outils informatiques </w:t>
      </w:r>
    </w:p>
    <w:p w:rsidR="007A6932" w:rsidRPr="007A6932" w:rsidRDefault="007A6932" w:rsidP="007A6932">
      <w:pPr>
        <w:spacing w:after="0" w:line="240" w:lineRule="auto"/>
        <w:rPr>
          <w:rFonts w:ascii="Calibri" w:eastAsia="Calibri" w:hAnsi="Calibri" w:cs="Times New Roman"/>
          <w:sz w:val="12"/>
          <w:szCs w:val="12"/>
        </w:rPr>
      </w:pPr>
    </w:p>
    <w:p w:rsidR="007A6932" w:rsidRPr="007A6932" w:rsidRDefault="007A6932" w:rsidP="007A6932">
      <w:pPr>
        <w:pBdr>
          <w:top w:val="single" w:sz="4" w:space="1" w:color="auto"/>
          <w:left w:val="single" w:sz="4" w:space="4" w:color="auto"/>
          <w:bottom w:val="single" w:sz="4" w:space="1" w:color="auto"/>
          <w:right w:val="single" w:sz="4" w:space="4" w:color="auto"/>
        </w:pBdr>
        <w:shd w:val="clear" w:color="auto" w:fill="95B3D7"/>
        <w:spacing w:after="0" w:line="240" w:lineRule="auto"/>
        <w:ind w:left="3540" w:hanging="3540"/>
        <w:rPr>
          <w:rFonts w:ascii="Calibri" w:eastAsia="Calibri" w:hAnsi="Calibri" w:cs="Times New Roman"/>
          <w:b/>
          <w:sz w:val="24"/>
          <w:szCs w:val="24"/>
        </w:rPr>
      </w:pPr>
      <w:r w:rsidRPr="007A6932">
        <w:rPr>
          <w:rFonts w:ascii="Calibri" w:eastAsia="Calibri" w:hAnsi="Calibri" w:cs="Times New Roman"/>
          <w:b/>
          <w:sz w:val="24"/>
          <w:szCs w:val="24"/>
        </w:rPr>
        <w:t>Description de l’organisation</w:t>
      </w:r>
    </w:p>
    <w:p w:rsidR="007A6932" w:rsidRPr="007A6932" w:rsidRDefault="007A6932" w:rsidP="007A6932">
      <w:pPr>
        <w:spacing w:after="0" w:line="240" w:lineRule="auto"/>
        <w:ind w:left="3540" w:hanging="3540"/>
        <w:rPr>
          <w:rFonts w:ascii="Calibri" w:eastAsia="Calibri" w:hAnsi="Calibri" w:cs="Times New Roman"/>
          <w:b/>
          <w:i/>
          <w:color w:val="548DD4"/>
        </w:rPr>
      </w:pPr>
    </w:p>
    <w:p w:rsidR="007A6932" w:rsidRPr="007A6932" w:rsidRDefault="007A6932" w:rsidP="007A6932">
      <w:pPr>
        <w:spacing w:after="0" w:line="240" w:lineRule="auto"/>
        <w:ind w:left="3540" w:hanging="3540"/>
        <w:rPr>
          <w:rFonts w:ascii="Calibri" w:eastAsia="Calibri" w:hAnsi="Calibri" w:cs="Times New Roman"/>
          <w:b/>
          <w:i/>
          <w:color w:val="548DD4"/>
        </w:rPr>
      </w:pPr>
    </w:p>
    <w:p w:rsidR="007A6932" w:rsidRPr="007A6932" w:rsidRDefault="007A6932" w:rsidP="007A6932">
      <w:pPr>
        <w:spacing w:after="0" w:line="240" w:lineRule="auto"/>
        <w:jc w:val="both"/>
        <w:rPr>
          <w:rFonts w:ascii="Calibri" w:eastAsia="Calibri" w:hAnsi="Calibri" w:cs="Times New Roman"/>
          <w:color w:val="262626"/>
        </w:rPr>
      </w:pPr>
      <w:r w:rsidRPr="007A6932">
        <w:rPr>
          <w:rFonts w:ascii="Calibri" w:eastAsia="Calibri" w:hAnsi="Calibri" w:cs="Times New Roman"/>
          <w:color w:val="262626"/>
        </w:rPr>
        <w:t>A la fois moderne et confortable, la Résidence « LORIERS », offre aux seniors un hébergement de qualité qui se décline en trois formules : une maison de repos de 73 résidents, un centre d’accueil de jour permettant d’accueillir 10 personnes et une résidence – services de 21 appartements, pour personnes seules ou en couple. Cette nouvelle structure, offre une réelle qualité de travail, permettant à chacun de s’épanouir tout en réalisant sa mission.</w:t>
      </w:r>
    </w:p>
    <w:p w:rsidR="007A6932" w:rsidRPr="007A6932" w:rsidRDefault="007A6932" w:rsidP="007A6932">
      <w:pPr>
        <w:spacing w:after="0" w:line="240" w:lineRule="auto"/>
        <w:ind w:left="3540" w:hanging="3540"/>
        <w:jc w:val="both"/>
        <w:rPr>
          <w:rFonts w:ascii="Calibri" w:eastAsia="Calibri" w:hAnsi="Calibri" w:cs="Times New Roman"/>
          <w:color w:val="262626"/>
        </w:rPr>
      </w:pPr>
    </w:p>
    <w:p w:rsidR="007A6932" w:rsidRPr="007A6932" w:rsidRDefault="007A6932" w:rsidP="007A6932">
      <w:pPr>
        <w:spacing w:after="0" w:line="240" w:lineRule="auto"/>
        <w:ind w:left="3540" w:hanging="3540"/>
        <w:jc w:val="both"/>
        <w:rPr>
          <w:rFonts w:ascii="Calibri" w:eastAsia="Calibri" w:hAnsi="Calibri" w:cs="Times New Roman"/>
          <w:color w:val="262626"/>
        </w:rPr>
      </w:pPr>
      <w:r w:rsidRPr="007A6932">
        <w:rPr>
          <w:rFonts w:ascii="Calibri" w:eastAsia="Calibri" w:hAnsi="Calibri" w:cs="Times New Roman"/>
          <w:b/>
          <w:color w:val="262626"/>
          <w:sz w:val="24"/>
          <w:szCs w:val="24"/>
        </w:rPr>
        <w:t>Nous vous offrons</w:t>
      </w:r>
      <w:r w:rsidRPr="007A6932">
        <w:rPr>
          <w:rFonts w:ascii="Calibri" w:eastAsia="Calibri" w:hAnsi="Calibri" w:cs="Times New Roman"/>
          <w:color w:val="262626"/>
        </w:rPr>
        <w:t> :</w:t>
      </w:r>
    </w:p>
    <w:p w:rsidR="007A6932" w:rsidRPr="007A6932" w:rsidRDefault="007A6932" w:rsidP="007A6932">
      <w:pPr>
        <w:spacing w:after="0" w:line="240" w:lineRule="auto"/>
        <w:ind w:left="3540" w:hanging="3540"/>
        <w:jc w:val="both"/>
        <w:rPr>
          <w:rFonts w:ascii="Calibri" w:eastAsia="Calibri" w:hAnsi="Calibri" w:cs="Times New Roman"/>
          <w:color w:val="262626"/>
        </w:rPr>
      </w:pPr>
    </w:p>
    <w:p w:rsidR="007A6932" w:rsidRPr="007A6932" w:rsidRDefault="007A6932" w:rsidP="007A6932">
      <w:pPr>
        <w:numPr>
          <w:ilvl w:val="0"/>
          <w:numId w:val="3"/>
        </w:numPr>
        <w:spacing w:after="0" w:line="240" w:lineRule="auto"/>
        <w:rPr>
          <w:rFonts w:ascii="Calibri" w:eastAsia="Calibri" w:hAnsi="Calibri" w:cs="Times New Roman"/>
          <w:lang w:eastAsia="fr-BE"/>
        </w:rPr>
      </w:pPr>
      <w:r w:rsidRPr="007A6932">
        <w:rPr>
          <w:rFonts w:ascii="Calibri" w:eastAsia="Calibri" w:hAnsi="Calibri" w:cs="Times New Roman"/>
          <w:color w:val="404040"/>
          <w:lang w:eastAsia="fr-BE"/>
        </w:rPr>
        <w:t>Contrat de travail </w:t>
      </w:r>
      <w:r w:rsidRPr="007A6932">
        <w:rPr>
          <w:rFonts w:ascii="Calibri" w:eastAsia="Calibri" w:hAnsi="Calibri" w:cs="Times New Roman"/>
          <w:lang w:eastAsia="fr-BE"/>
        </w:rPr>
        <w:t>:</w:t>
      </w:r>
      <w:r w:rsidRPr="007A6932">
        <w:rPr>
          <w:rFonts w:ascii="Calibri" w:eastAsia="Calibri" w:hAnsi="Calibri" w:cs="Times New Roman"/>
          <w:lang w:eastAsia="fr-BE"/>
        </w:rPr>
        <w:tab/>
        <w:t xml:space="preserve">Contrat de travail à durée Indéterminée. </w:t>
      </w:r>
    </w:p>
    <w:p w:rsidR="007A6932" w:rsidRPr="007A6932" w:rsidRDefault="007A6932" w:rsidP="007A6932">
      <w:pPr>
        <w:spacing w:after="200" w:line="276" w:lineRule="auto"/>
        <w:ind w:left="425"/>
        <w:rPr>
          <w:rFonts w:ascii="Calibri" w:eastAsia="Calibri" w:hAnsi="Calibri" w:cs="Times New Roman"/>
        </w:rPr>
      </w:pPr>
      <w:r w:rsidRPr="007A6932">
        <w:rPr>
          <w:rFonts w:ascii="Calibri" w:eastAsia="Calibri" w:hAnsi="Calibri" w:cs="Times New Roman"/>
        </w:rPr>
        <w:tab/>
      </w:r>
      <w:r w:rsidRPr="007A6932">
        <w:rPr>
          <w:rFonts w:ascii="Calibri" w:eastAsia="Calibri" w:hAnsi="Calibri" w:cs="Times New Roman"/>
        </w:rPr>
        <w:tab/>
      </w:r>
      <w:r w:rsidRPr="007A6932">
        <w:rPr>
          <w:rFonts w:ascii="Calibri" w:eastAsia="Calibri" w:hAnsi="Calibri" w:cs="Times New Roman"/>
        </w:rPr>
        <w:tab/>
      </w:r>
    </w:p>
    <w:p w:rsidR="00971494" w:rsidRPr="00971494" w:rsidRDefault="007A6932" w:rsidP="007A6932">
      <w:pPr>
        <w:numPr>
          <w:ilvl w:val="0"/>
          <w:numId w:val="3"/>
        </w:numPr>
        <w:spacing w:after="0" w:line="240" w:lineRule="auto"/>
        <w:rPr>
          <w:rFonts w:ascii="Calibri" w:eastAsia="Calibri" w:hAnsi="Calibri" w:cs="Times New Roman"/>
          <w:lang w:eastAsia="fr-BE"/>
        </w:rPr>
      </w:pPr>
      <w:r w:rsidRPr="007A6932">
        <w:rPr>
          <w:rFonts w:ascii="Calibri" w:eastAsia="Calibri" w:hAnsi="Calibri" w:cs="Times New Roman"/>
          <w:b/>
          <w:color w:val="404040"/>
          <w:lang w:eastAsia="fr-BE"/>
        </w:rPr>
        <w:t>Salaire</w:t>
      </w:r>
      <w:r w:rsidRPr="007A6932">
        <w:rPr>
          <w:rFonts w:ascii="Calibri" w:eastAsia="Calibri" w:hAnsi="Calibri" w:cs="Times New Roman"/>
          <w:b/>
          <w:color w:val="404040"/>
          <w:lang w:eastAsia="fr-BE"/>
        </w:rPr>
        <w:tab/>
      </w:r>
      <w:r w:rsidRPr="007A6932">
        <w:rPr>
          <w:rFonts w:ascii="Calibri" w:eastAsia="Calibri" w:hAnsi="Calibri" w:cs="Times New Roman"/>
          <w:b/>
          <w:color w:val="404040"/>
          <w:lang w:eastAsia="fr-BE"/>
        </w:rPr>
        <w:tab/>
      </w:r>
      <w:r w:rsidRPr="007A6932">
        <w:rPr>
          <w:rFonts w:ascii="Calibri" w:eastAsia="Calibri" w:hAnsi="Calibri" w:cs="Times New Roman"/>
          <w:b/>
          <w:color w:val="404040"/>
          <w:lang w:eastAsia="fr-BE"/>
        </w:rPr>
        <w:tab/>
        <w:t>Régime de travail : Temps plein -38H/semaine</w:t>
      </w:r>
      <w:r w:rsidR="00971494">
        <w:rPr>
          <w:rFonts w:ascii="Calibri" w:eastAsia="Calibri" w:hAnsi="Calibri" w:cs="Times New Roman"/>
          <w:b/>
          <w:color w:val="404040"/>
          <w:lang w:eastAsia="fr-BE"/>
        </w:rPr>
        <w:t xml:space="preserve"> </w:t>
      </w:r>
    </w:p>
    <w:p w:rsidR="007A6932" w:rsidRPr="007A6932" w:rsidRDefault="00971494" w:rsidP="00971494">
      <w:pPr>
        <w:spacing w:after="0" w:line="240" w:lineRule="auto"/>
        <w:rPr>
          <w:rFonts w:ascii="Calibri" w:eastAsia="Calibri" w:hAnsi="Calibri" w:cs="Times New Roman"/>
          <w:lang w:eastAsia="fr-BE"/>
        </w:rPr>
      </w:pP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t>
      </w:r>
      <w:proofErr w:type="gramStart"/>
      <w:r>
        <w:rPr>
          <w:rFonts w:ascii="Calibri" w:eastAsia="Calibri" w:hAnsi="Calibri" w:cs="Times New Roman"/>
        </w:rPr>
        <w:t>à</w:t>
      </w:r>
      <w:proofErr w:type="gramEnd"/>
      <w:r>
        <w:rPr>
          <w:rFonts w:ascii="Calibri" w:eastAsia="Calibri" w:hAnsi="Calibri" w:cs="Times New Roman"/>
        </w:rPr>
        <w:t xml:space="preserve"> l’index 192,22 au 1</w:t>
      </w:r>
      <w:r w:rsidRPr="00261545">
        <w:rPr>
          <w:rFonts w:ascii="Calibri" w:eastAsia="Calibri" w:hAnsi="Calibri" w:cs="Times New Roman"/>
          <w:vertAlign w:val="superscript"/>
        </w:rPr>
        <w:t>er</w:t>
      </w:r>
      <w:r>
        <w:rPr>
          <w:rFonts w:ascii="Calibri" w:eastAsia="Calibri" w:hAnsi="Calibri" w:cs="Times New Roman"/>
        </w:rPr>
        <w:t xml:space="preserve"> septembre 2022)</w:t>
      </w:r>
    </w:p>
    <w:p w:rsidR="00971494" w:rsidRDefault="007A6932" w:rsidP="00971494">
      <w:pPr>
        <w:spacing w:after="200" w:line="276" w:lineRule="auto"/>
        <w:ind w:left="425"/>
        <w:rPr>
          <w:rFonts w:ascii="Calibri" w:eastAsia="Calibri" w:hAnsi="Calibri" w:cs="Times New Roman"/>
        </w:rPr>
      </w:pPr>
      <w:r w:rsidRPr="007A6932">
        <w:rPr>
          <w:rFonts w:ascii="Calibri" w:eastAsia="Calibri" w:hAnsi="Calibri" w:cs="Times New Roman"/>
          <w:b/>
          <w:i/>
          <w:color w:val="548DD4"/>
        </w:rPr>
        <w:t xml:space="preserve">           </w:t>
      </w:r>
      <w:r w:rsidRPr="007A6932">
        <w:rPr>
          <w:rFonts w:ascii="Calibri" w:eastAsia="Calibri" w:hAnsi="Calibri" w:cs="Times New Roman"/>
          <w:b/>
          <w:i/>
          <w:color w:val="548DD4"/>
        </w:rPr>
        <w:tab/>
      </w:r>
      <w:r w:rsidRPr="007A6932">
        <w:rPr>
          <w:rFonts w:ascii="Calibri" w:eastAsia="Calibri" w:hAnsi="Calibri" w:cs="Times New Roman"/>
        </w:rPr>
        <w:tab/>
      </w:r>
      <w:r w:rsidRPr="007A6932">
        <w:rPr>
          <w:rFonts w:ascii="Calibri" w:eastAsia="Calibri" w:hAnsi="Calibri" w:cs="Times New Roman"/>
        </w:rPr>
        <w:tab/>
        <w:t xml:space="preserve">Echelle barémique A1, en fonction de l’ancienneté valorisable : </w:t>
      </w:r>
      <w:r w:rsidRPr="007A6932">
        <w:rPr>
          <w:rFonts w:ascii="Calibri" w:eastAsia="Calibri" w:hAnsi="Calibri" w:cs="Times New Roman"/>
        </w:rPr>
        <w:tab/>
      </w:r>
      <w:r w:rsidRPr="007A6932">
        <w:rPr>
          <w:rFonts w:ascii="Calibri" w:eastAsia="Calibri" w:hAnsi="Calibri" w:cs="Times New Roman"/>
        </w:rPr>
        <w:tab/>
      </w:r>
      <w:r w:rsidRPr="007A6932">
        <w:rPr>
          <w:rFonts w:ascii="Calibri" w:eastAsia="Calibri" w:hAnsi="Calibri" w:cs="Times New Roman"/>
        </w:rPr>
        <w:tab/>
        <w:t xml:space="preserve">       </w:t>
      </w:r>
      <w:r w:rsidR="00971494">
        <w:rPr>
          <w:rFonts w:ascii="Calibri" w:eastAsia="Calibri" w:hAnsi="Calibri" w:cs="Times New Roman"/>
        </w:rPr>
        <w:t xml:space="preserve"> </w:t>
      </w:r>
      <w:r w:rsidRPr="007A6932">
        <w:rPr>
          <w:rFonts w:ascii="Calibri" w:eastAsia="Calibri" w:hAnsi="Calibri" w:cs="Times New Roman"/>
        </w:rPr>
        <w:t xml:space="preserve">     </w:t>
      </w:r>
      <w:r w:rsidR="00971494">
        <w:rPr>
          <w:rFonts w:ascii="Calibri" w:eastAsia="Calibri" w:hAnsi="Calibri" w:cs="Times New Roman"/>
        </w:rPr>
        <w:t xml:space="preserve"> Minimum 3.494,34 € brut mensuel</w:t>
      </w:r>
      <w:r w:rsidR="00971494">
        <w:rPr>
          <w:rFonts w:ascii="Calibri" w:eastAsia="Calibri" w:hAnsi="Calibri" w:cs="Times New Roman"/>
        </w:rPr>
        <w:br/>
        <w:t xml:space="preserve"> </w:t>
      </w:r>
      <w:r w:rsidR="00971494">
        <w:rPr>
          <w:rFonts w:ascii="Calibri" w:eastAsia="Calibri" w:hAnsi="Calibri" w:cs="Times New Roman"/>
        </w:rPr>
        <w:tab/>
      </w:r>
      <w:r w:rsidR="00971494">
        <w:rPr>
          <w:rFonts w:ascii="Calibri" w:eastAsia="Calibri" w:hAnsi="Calibri" w:cs="Times New Roman"/>
        </w:rPr>
        <w:tab/>
      </w:r>
      <w:r w:rsidR="00971494">
        <w:rPr>
          <w:rFonts w:ascii="Calibri" w:eastAsia="Calibri" w:hAnsi="Calibri" w:cs="Times New Roman"/>
        </w:rPr>
        <w:tab/>
      </w:r>
      <w:r w:rsidR="00971494">
        <w:rPr>
          <w:rFonts w:ascii="Calibri" w:eastAsia="Calibri" w:hAnsi="Calibri" w:cs="Times New Roman"/>
        </w:rPr>
        <w:tab/>
        <w:t xml:space="preserve">Maximum 5.428,16 € brut mensuel </w:t>
      </w:r>
    </w:p>
    <w:p w:rsidR="00261545" w:rsidRDefault="007A6932" w:rsidP="00261545">
      <w:pPr>
        <w:spacing w:after="200" w:line="276" w:lineRule="auto"/>
        <w:ind w:left="425"/>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Ou échelle barémique B4.1</w:t>
      </w:r>
      <w:r w:rsidRPr="007A6932">
        <w:rPr>
          <w:rFonts w:ascii="Calibri" w:eastAsia="Calibri" w:hAnsi="Calibri" w:cs="Times New Roman"/>
        </w:rPr>
        <w:t xml:space="preserve"> </w:t>
      </w:r>
      <w:r>
        <w:rPr>
          <w:rFonts w:ascii="Calibri" w:eastAsia="Calibri" w:hAnsi="Calibri" w:cs="Times New Roman"/>
        </w:rPr>
        <w:t>en fonction de l’ancienneté valorisable</w:t>
      </w:r>
      <w:r w:rsidR="00261545">
        <w:rPr>
          <w:rFonts w:ascii="Calibri" w:eastAsia="Calibri" w:hAnsi="Calibri" w:cs="Times New Roman"/>
        </w:rPr>
        <w:t> :</w:t>
      </w:r>
      <w:r w:rsidR="00261545">
        <w:rPr>
          <w:rFonts w:ascii="Calibri" w:eastAsia="Calibri" w:hAnsi="Calibri" w:cs="Times New Roman"/>
        </w:rPr>
        <w:br/>
      </w:r>
      <w:r w:rsidR="00261545">
        <w:rPr>
          <w:rFonts w:ascii="Calibri" w:eastAsia="Calibri" w:hAnsi="Calibri" w:cs="Times New Roman"/>
        </w:rPr>
        <w:tab/>
      </w:r>
      <w:r w:rsidR="00261545">
        <w:rPr>
          <w:rFonts w:ascii="Calibri" w:eastAsia="Calibri" w:hAnsi="Calibri" w:cs="Times New Roman"/>
        </w:rPr>
        <w:tab/>
      </w:r>
      <w:r w:rsidR="00261545">
        <w:rPr>
          <w:rFonts w:ascii="Calibri" w:eastAsia="Calibri" w:hAnsi="Calibri" w:cs="Times New Roman"/>
        </w:rPr>
        <w:tab/>
      </w:r>
      <w:r w:rsidR="00261545">
        <w:rPr>
          <w:rFonts w:ascii="Calibri" w:eastAsia="Calibri" w:hAnsi="Calibri" w:cs="Times New Roman"/>
        </w:rPr>
        <w:tab/>
      </w:r>
      <w:r w:rsidR="00971494">
        <w:rPr>
          <w:rFonts w:ascii="Calibri" w:eastAsia="Calibri" w:hAnsi="Calibri" w:cs="Times New Roman"/>
        </w:rPr>
        <w:t>Minimum 3.526,11 € brut mensuel</w:t>
      </w:r>
      <w:r w:rsidR="00971494">
        <w:rPr>
          <w:rFonts w:ascii="Calibri" w:eastAsia="Calibri" w:hAnsi="Calibri" w:cs="Times New Roman"/>
        </w:rPr>
        <w:br/>
      </w:r>
      <w:r w:rsidR="00971494">
        <w:rPr>
          <w:rFonts w:ascii="Calibri" w:eastAsia="Calibri" w:hAnsi="Calibri" w:cs="Times New Roman"/>
        </w:rPr>
        <w:tab/>
      </w:r>
      <w:r w:rsidR="00971494">
        <w:rPr>
          <w:rFonts w:ascii="Calibri" w:eastAsia="Calibri" w:hAnsi="Calibri" w:cs="Times New Roman"/>
        </w:rPr>
        <w:tab/>
      </w:r>
      <w:r w:rsidR="00971494">
        <w:rPr>
          <w:rFonts w:ascii="Calibri" w:eastAsia="Calibri" w:hAnsi="Calibri" w:cs="Times New Roman"/>
        </w:rPr>
        <w:tab/>
      </w:r>
      <w:r w:rsidR="00971494">
        <w:rPr>
          <w:rFonts w:ascii="Calibri" w:eastAsia="Calibri" w:hAnsi="Calibri" w:cs="Times New Roman"/>
        </w:rPr>
        <w:tab/>
        <w:t xml:space="preserve">Maximum 5.340,80 € brut mensuel </w:t>
      </w:r>
    </w:p>
    <w:p w:rsidR="007A6932" w:rsidRPr="007A6932" w:rsidRDefault="007A6932" w:rsidP="007A6932">
      <w:pPr>
        <w:spacing w:after="200" w:line="276" w:lineRule="auto"/>
        <w:ind w:left="425"/>
        <w:rPr>
          <w:rFonts w:ascii="Calibri" w:eastAsia="Calibri" w:hAnsi="Calibri" w:cs="Times New Roman"/>
          <w:color w:val="262626"/>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7A6932">
        <w:rPr>
          <w:rFonts w:ascii="Calibri" w:eastAsia="Calibri" w:hAnsi="Calibri" w:cs="Times New Roman"/>
        </w:rPr>
        <w:t xml:space="preserve">       </w:t>
      </w:r>
      <w:r w:rsidRPr="007A6932">
        <w:rPr>
          <w:rFonts w:ascii="Calibri" w:eastAsia="Calibri" w:hAnsi="Calibri" w:cs="Times New Roman"/>
        </w:rPr>
        <w:tab/>
      </w:r>
      <w:r w:rsidRPr="007A6932">
        <w:rPr>
          <w:rFonts w:ascii="Calibri" w:eastAsia="Calibri" w:hAnsi="Calibri" w:cs="Times New Roman"/>
        </w:rPr>
        <w:tab/>
      </w:r>
      <w:r w:rsidRPr="007A6932">
        <w:rPr>
          <w:rFonts w:ascii="Calibri" w:eastAsia="Calibri" w:hAnsi="Calibri" w:cs="Times New Roman"/>
        </w:rPr>
        <w:tab/>
      </w:r>
    </w:p>
    <w:p w:rsidR="007A6932" w:rsidRPr="007A6932" w:rsidRDefault="007A6932" w:rsidP="007A6932">
      <w:pPr>
        <w:pBdr>
          <w:top w:val="single" w:sz="4" w:space="1" w:color="auto"/>
          <w:left w:val="single" w:sz="4" w:space="4" w:color="auto"/>
          <w:bottom w:val="single" w:sz="4" w:space="1" w:color="auto"/>
          <w:right w:val="single" w:sz="4" w:space="4" w:color="auto"/>
        </w:pBdr>
        <w:shd w:val="clear" w:color="auto" w:fill="95B3D7"/>
        <w:spacing w:after="0" w:line="240" w:lineRule="auto"/>
        <w:ind w:left="3540" w:hanging="3540"/>
        <w:rPr>
          <w:rFonts w:ascii="Calibri" w:eastAsia="Calibri" w:hAnsi="Calibri" w:cs="Times New Roman"/>
          <w:b/>
          <w:sz w:val="24"/>
          <w:szCs w:val="24"/>
        </w:rPr>
      </w:pPr>
      <w:r w:rsidRPr="007A6932">
        <w:rPr>
          <w:rFonts w:ascii="Calibri" w:eastAsia="Calibri" w:hAnsi="Calibri" w:cs="Times New Roman"/>
          <w:b/>
          <w:sz w:val="24"/>
          <w:szCs w:val="24"/>
        </w:rPr>
        <w:t>Candidature</w:t>
      </w:r>
    </w:p>
    <w:p w:rsidR="007A6932" w:rsidRPr="007A6932" w:rsidRDefault="007A6932" w:rsidP="007A6932">
      <w:pPr>
        <w:spacing w:after="0" w:line="240" w:lineRule="auto"/>
        <w:ind w:left="3540" w:hanging="3540"/>
        <w:rPr>
          <w:rFonts w:ascii="Calibri" w:eastAsia="Calibri" w:hAnsi="Calibri" w:cs="Times New Roman"/>
          <w:b/>
          <w:i/>
          <w:color w:val="548DD4"/>
        </w:rPr>
      </w:pPr>
    </w:p>
    <w:p w:rsidR="007A6932" w:rsidRPr="007A6932" w:rsidRDefault="007A6932" w:rsidP="007A6932">
      <w:pPr>
        <w:spacing w:after="0" w:line="240" w:lineRule="auto"/>
        <w:ind w:left="3540" w:hanging="3540"/>
        <w:rPr>
          <w:rFonts w:ascii="Calibri" w:eastAsia="Calibri" w:hAnsi="Calibri" w:cs="Times New Roman"/>
          <w:color w:val="262626"/>
        </w:rPr>
      </w:pPr>
      <w:r w:rsidRPr="007A6932">
        <w:rPr>
          <w:rFonts w:ascii="Calibri" w:eastAsia="Calibri" w:hAnsi="Calibri" w:cs="Times New Roman"/>
          <w:color w:val="262626"/>
        </w:rPr>
        <w:t>Le dossier candidature qui comprendra :</w:t>
      </w:r>
    </w:p>
    <w:p w:rsidR="007A6932" w:rsidRPr="007A6932" w:rsidRDefault="007A6932" w:rsidP="007A6932">
      <w:pPr>
        <w:spacing w:after="0" w:line="240" w:lineRule="auto"/>
        <w:ind w:left="3540" w:hanging="3540"/>
        <w:rPr>
          <w:rFonts w:ascii="Calibri" w:eastAsia="Calibri" w:hAnsi="Calibri" w:cs="Times New Roman"/>
          <w:i/>
          <w:color w:val="262626"/>
        </w:rPr>
      </w:pPr>
    </w:p>
    <w:p w:rsidR="007A6932" w:rsidRPr="007A6932" w:rsidRDefault="007A6932" w:rsidP="007A6932">
      <w:pPr>
        <w:numPr>
          <w:ilvl w:val="0"/>
          <w:numId w:val="4"/>
        </w:numPr>
        <w:spacing w:after="0" w:line="240" w:lineRule="auto"/>
        <w:rPr>
          <w:rFonts w:ascii="Calibri" w:eastAsia="Calibri" w:hAnsi="Calibri" w:cs="Times New Roman"/>
          <w:color w:val="262626"/>
          <w:lang w:eastAsia="fr-BE"/>
        </w:rPr>
      </w:pPr>
      <w:r w:rsidRPr="007A6932">
        <w:rPr>
          <w:rFonts w:ascii="Calibri" w:eastAsia="Calibri" w:hAnsi="Calibri" w:cs="Times New Roman"/>
          <w:color w:val="262626"/>
          <w:lang w:eastAsia="fr-BE"/>
        </w:rPr>
        <w:t>Une lettre de motivation ;</w:t>
      </w:r>
    </w:p>
    <w:p w:rsidR="007A6932" w:rsidRPr="007A6932" w:rsidRDefault="007A6932" w:rsidP="007A6932">
      <w:pPr>
        <w:numPr>
          <w:ilvl w:val="0"/>
          <w:numId w:val="4"/>
        </w:numPr>
        <w:spacing w:after="0" w:line="240" w:lineRule="auto"/>
        <w:rPr>
          <w:rFonts w:ascii="Calibri" w:eastAsia="Calibri" w:hAnsi="Calibri" w:cs="Times New Roman"/>
          <w:color w:val="262626"/>
          <w:lang w:eastAsia="fr-BE"/>
        </w:rPr>
      </w:pPr>
      <w:r w:rsidRPr="007A6932">
        <w:rPr>
          <w:rFonts w:ascii="Calibri" w:eastAsia="Calibri" w:hAnsi="Calibri" w:cs="Times New Roman"/>
          <w:color w:val="262626"/>
          <w:lang w:eastAsia="fr-BE"/>
        </w:rPr>
        <w:t>Un curriculum vitae détaillé ;</w:t>
      </w:r>
    </w:p>
    <w:p w:rsidR="007A6932" w:rsidRPr="007A6932" w:rsidRDefault="007A6932" w:rsidP="007A6932">
      <w:pPr>
        <w:numPr>
          <w:ilvl w:val="0"/>
          <w:numId w:val="4"/>
        </w:numPr>
        <w:spacing w:after="0" w:line="240" w:lineRule="auto"/>
        <w:rPr>
          <w:rFonts w:ascii="Calibri" w:eastAsia="Calibri" w:hAnsi="Calibri" w:cs="Times New Roman"/>
          <w:color w:val="262626"/>
          <w:lang w:eastAsia="fr-BE"/>
        </w:rPr>
      </w:pPr>
      <w:r w:rsidRPr="007A6932">
        <w:rPr>
          <w:rFonts w:ascii="Calibri" w:eastAsia="Calibri" w:hAnsi="Calibri" w:cs="Times New Roman"/>
          <w:color w:val="262626"/>
          <w:lang w:eastAsia="fr-BE"/>
        </w:rPr>
        <w:t>Une copie du diplôme requis ;</w:t>
      </w:r>
    </w:p>
    <w:p w:rsidR="007A6932" w:rsidRPr="007A6932" w:rsidRDefault="007A6932" w:rsidP="007A6932">
      <w:pPr>
        <w:numPr>
          <w:ilvl w:val="0"/>
          <w:numId w:val="4"/>
        </w:numPr>
        <w:spacing w:after="0" w:line="240" w:lineRule="auto"/>
        <w:rPr>
          <w:rFonts w:ascii="Calibri" w:eastAsia="Calibri" w:hAnsi="Calibri" w:cs="Times New Roman"/>
          <w:color w:val="262626"/>
          <w:lang w:eastAsia="fr-BE"/>
        </w:rPr>
      </w:pPr>
      <w:r w:rsidRPr="007A6932">
        <w:rPr>
          <w:rFonts w:ascii="Calibri" w:eastAsia="Calibri" w:hAnsi="Calibri" w:cs="Times New Roman"/>
          <w:color w:val="262626"/>
          <w:lang w:eastAsia="fr-BE"/>
        </w:rPr>
        <w:t>Une copie de l’attestation requise pour occuper le poste de Directeur.</w:t>
      </w:r>
    </w:p>
    <w:p w:rsidR="007A6932" w:rsidRPr="007A6932" w:rsidRDefault="007A6932" w:rsidP="007A6932">
      <w:pPr>
        <w:spacing w:after="200" w:line="276" w:lineRule="auto"/>
        <w:rPr>
          <w:rFonts w:ascii="Calibri" w:eastAsia="Calibri" w:hAnsi="Calibri" w:cs="Times New Roman"/>
          <w:color w:val="262626"/>
        </w:rPr>
      </w:pPr>
    </w:p>
    <w:p w:rsidR="007A6932" w:rsidRPr="007A6932" w:rsidRDefault="007A6932" w:rsidP="007A6932">
      <w:pPr>
        <w:spacing w:after="200" w:line="276" w:lineRule="auto"/>
        <w:rPr>
          <w:rFonts w:ascii="Calibri" w:eastAsia="Calibri" w:hAnsi="Calibri" w:cs="Times New Roman"/>
        </w:rPr>
      </w:pPr>
      <w:proofErr w:type="gramStart"/>
      <w:r w:rsidRPr="007A6932">
        <w:rPr>
          <w:rFonts w:ascii="Calibri" w:eastAsia="Calibri" w:hAnsi="Calibri" w:cs="Times New Roman"/>
        </w:rPr>
        <w:t>doit</w:t>
      </w:r>
      <w:proofErr w:type="gramEnd"/>
      <w:r w:rsidRPr="007A6932">
        <w:rPr>
          <w:rFonts w:ascii="Calibri" w:eastAsia="Calibri" w:hAnsi="Calibri" w:cs="Times New Roman"/>
        </w:rPr>
        <w:t xml:space="preserve"> être adressé pour le </w:t>
      </w:r>
      <w:r w:rsidRPr="007A6932">
        <w:rPr>
          <w:rFonts w:ascii="Calibri" w:eastAsia="Calibri" w:hAnsi="Calibri" w:cs="Times New Roman"/>
          <w:b/>
        </w:rPr>
        <w:t xml:space="preserve">30 </w:t>
      </w:r>
      <w:r>
        <w:rPr>
          <w:rFonts w:ascii="Calibri" w:eastAsia="Calibri" w:hAnsi="Calibri" w:cs="Times New Roman"/>
          <w:b/>
        </w:rPr>
        <w:t xml:space="preserve">octobre 2022 au plus tard </w:t>
      </w:r>
      <w:r w:rsidRPr="007A6932">
        <w:rPr>
          <w:rFonts w:ascii="Calibri" w:eastAsia="Calibri" w:hAnsi="Calibri" w:cs="Times New Roman"/>
        </w:rPr>
        <w:t>(cachet de la poste faisant foi) au :</w:t>
      </w:r>
    </w:p>
    <w:p w:rsidR="007A6932" w:rsidRPr="007A6932" w:rsidRDefault="007A6932" w:rsidP="007A6932">
      <w:pPr>
        <w:spacing w:after="200" w:line="276" w:lineRule="auto"/>
        <w:rPr>
          <w:rFonts w:ascii="Calibri" w:eastAsia="Calibri" w:hAnsi="Calibri" w:cs="Times New Roman"/>
          <w:b/>
        </w:rPr>
      </w:pPr>
      <w:r w:rsidRPr="007A6932">
        <w:rPr>
          <w:rFonts w:ascii="Calibri" w:eastAsia="Calibri" w:hAnsi="Calibri" w:cs="Times New Roman"/>
          <w:b/>
        </w:rPr>
        <w:t>CPAS de HANNUT- Monsieur Pol OTER, Président, Rue de l’</w:t>
      </w:r>
      <w:proofErr w:type="spellStart"/>
      <w:r w:rsidRPr="007A6932">
        <w:rPr>
          <w:rFonts w:ascii="Calibri" w:eastAsia="Calibri" w:hAnsi="Calibri" w:cs="Times New Roman"/>
          <w:b/>
        </w:rPr>
        <w:t>Aîte</w:t>
      </w:r>
      <w:proofErr w:type="spellEnd"/>
      <w:r w:rsidRPr="007A6932">
        <w:rPr>
          <w:rFonts w:ascii="Calibri" w:eastAsia="Calibri" w:hAnsi="Calibri" w:cs="Times New Roman"/>
          <w:b/>
        </w:rPr>
        <w:t>, 3 à 4280 HANNUT</w:t>
      </w:r>
    </w:p>
    <w:p w:rsidR="007A6932" w:rsidRPr="007A6932" w:rsidRDefault="007A6932" w:rsidP="007A6932">
      <w:pPr>
        <w:spacing w:after="0" w:line="276" w:lineRule="auto"/>
        <w:rPr>
          <w:rFonts w:ascii="Calibri" w:eastAsia="Calibri" w:hAnsi="Calibri" w:cs="Times New Roman"/>
        </w:rPr>
      </w:pPr>
      <w:r w:rsidRPr="007A6932">
        <w:rPr>
          <w:rFonts w:ascii="Calibri" w:eastAsia="Calibri" w:hAnsi="Calibri" w:cs="Times New Roman"/>
          <w:sz w:val="20"/>
          <w:szCs w:val="20"/>
        </w:rPr>
        <w:t>-</w:t>
      </w:r>
      <w:r w:rsidRPr="007A6932">
        <w:rPr>
          <w:rFonts w:ascii="Calibri" w:eastAsia="Calibri" w:hAnsi="Calibri" w:cs="Times New Roman"/>
        </w:rPr>
        <w:t>Soit par pli recommandé (date de la poste faisant foi)</w:t>
      </w:r>
    </w:p>
    <w:p w:rsidR="007A6932" w:rsidRPr="007A6932" w:rsidRDefault="007A6932" w:rsidP="007A6932">
      <w:pPr>
        <w:spacing w:after="0" w:line="240" w:lineRule="auto"/>
        <w:rPr>
          <w:rFonts w:ascii="Calibri" w:eastAsia="Calibri" w:hAnsi="Calibri" w:cs="Times New Roman"/>
        </w:rPr>
      </w:pPr>
      <w:r w:rsidRPr="007A6932">
        <w:rPr>
          <w:rFonts w:ascii="Calibri" w:eastAsia="Calibri" w:hAnsi="Calibri" w:cs="Times New Roman"/>
        </w:rPr>
        <w:t>-Soit par courrier électronique (documents scannées) à l’adresse « info@cpashannut.be »</w:t>
      </w:r>
    </w:p>
    <w:p w:rsidR="007A6932" w:rsidRPr="007A6932" w:rsidRDefault="007A6932" w:rsidP="007A6932">
      <w:pPr>
        <w:spacing w:after="0" w:line="240" w:lineRule="auto"/>
        <w:rPr>
          <w:rFonts w:ascii="Calibri" w:eastAsia="Calibri" w:hAnsi="Calibri" w:cs="Times New Roman"/>
          <w:b/>
        </w:rPr>
      </w:pPr>
      <w:r w:rsidRPr="007A6932">
        <w:rPr>
          <w:rFonts w:ascii="Calibri" w:eastAsia="Calibri" w:hAnsi="Calibri" w:cs="Times New Roman"/>
        </w:rPr>
        <w:t>-Soit par remise contre récépissé au service du personnel pendant les heures d’ouverture</w:t>
      </w:r>
      <w:r w:rsidRPr="007A6932">
        <w:rPr>
          <w:rFonts w:ascii="Calibri" w:eastAsia="Calibri" w:hAnsi="Calibri" w:cs="Times New Roman"/>
          <w:b/>
        </w:rPr>
        <w:t>.</w:t>
      </w:r>
    </w:p>
    <w:p w:rsidR="007A6932" w:rsidRPr="007A6932" w:rsidRDefault="007A6932" w:rsidP="007A6932">
      <w:pPr>
        <w:spacing w:after="0" w:line="240" w:lineRule="auto"/>
        <w:rPr>
          <w:rFonts w:ascii="Calibri" w:eastAsia="Calibri" w:hAnsi="Calibri" w:cs="Times New Roman"/>
          <w:b/>
        </w:rPr>
      </w:pPr>
    </w:p>
    <w:p w:rsidR="007A6932" w:rsidRPr="007A6932" w:rsidRDefault="007A6932" w:rsidP="007A6932">
      <w:pPr>
        <w:spacing w:after="0" w:line="240" w:lineRule="auto"/>
        <w:rPr>
          <w:rFonts w:ascii="Calibri" w:eastAsia="Calibri" w:hAnsi="Calibri" w:cs="Times New Roman"/>
          <w:b/>
        </w:rPr>
      </w:pPr>
    </w:p>
    <w:p w:rsidR="007A6932" w:rsidRPr="007A6932" w:rsidRDefault="007A6932" w:rsidP="007A6932">
      <w:pPr>
        <w:spacing w:after="0" w:line="240" w:lineRule="auto"/>
        <w:ind w:left="3540" w:hanging="3540"/>
        <w:rPr>
          <w:rFonts w:ascii="Calibri" w:eastAsia="Calibri" w:hAnsi="Calibri" w:cs="Times New Roman"/>
          <w:b/>
        </w:rPr>
      </w:pPr>
      <w:r w:rsidRPr="007A6932">
        <w:rPr>
          <w:rFonts w:ascii="Calibri" w:eastAsia="Calibri" w:hAnsi="Calibri" w:cs="Times New Roman"/>
          <w:b/>
        </w:rPr>
        <w:t xml:space="preserve">Les candidatures incomplètes à la date du 30 </w:t>
      </w:r>
      <w:r>
        <w:rPr>
          <w:rFonts w:ascii="Calibri" w:eastAsia="Calibri" w:hAnsi="Calibri" w:cs="Times New Roman"/>
          <w:b/>
        </w:rPr>
        <w:t>octobre 2022</w:t>
      </w:r>
      <w:r w:rsidRPr="007A6932">
        <w:rPr>
          <w:rFonts w:ascii="Calibri" w:eastAsia="Calibri" w:hAnsi="Calibri" w:cs="Times New Roman"/>
          <w:b/>
        </w:rPr>
        <w:t xml:space="preserve"> ne seront pas prises en </w:t>
      </w:r>
    </w:p>
    <w:p w:rsidR="007A6932" w:rsidRPr="007A6932" w:rsidRDefault="007A6932" w:rsidP="007A6932">
      <w:pPr>
        <w:spacing w:after="0" w:line="240" w:lineRule="auto"/>
        <w:ind w:left="3540" w:hanging="3540"/>
        <w:rPr>
          <w:rFonts w:ascii="Calibri" w:eastAsia="Calibri" w:hAnsi="Calibri" w:cs="Times New Roman"/>
          <w:i/>
          <w:color w:val="262626"/>
        </w:rPr>
      </w:pPr>
      <w:proofErr w:type="gramStart"/>
      <w:r w:rsidRPr="007A6932">
        <w:rPr>
          <w:rFonts w:ascii="Calibri" w:eastAsia="Calibri" w:hAnsi="Calibri" w:cs="Times New Roman"/>
          <w:b/>
        </w:rPr>
        <w:t>considération</w:t>
      </w:r>
      <w:proofErr w:type="gramEnd"/>
      <w:r w:rsidRPr="007A6932">
        <w:rPr>
          <w:rFonts w:ascii="Calibri" w:eastAsia="Calibri" w:hAnsi="Calibri" w:cs="Times New Roman"/>
          <w:b/>
        </w:rPr>
        <w:t xml:space="preserve"> pour la sélection.</w:t>
      </w:r>
    </w:p>
    <w:p w:rsidR="001179A3" w:rsidRDefault="001179A3"/>
    <w:sectPr w:rsidR="001179A3" w:rsidSect="00EE3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C5B"/>
    <w:multiLevelType w:val="hybridMultilevel"/>
    <w:tmpl w:val="272C2B86"/>
    <w:lvl w:ilvl="0" w:tplc="89B2D5F8">
      <w:start w:val="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5055C60"/>
    <w:multiLevelType w:val="hybridMultilevel"/>
    <w:tmpl w:val="C1F0BDAA"/>
    <w:lvl w:ilvl="0" w:tplc="0042321C">
      <w:start w:val="4"/>
      <w:numFmt w:val="bullet"/>
      <w:lvlText w:val="-"/>
      <w:lvlJc w:val="left"/>
      <w:pPr>
        <w:ind w:left="720" w:hanging="360"/>
      </w:pPr>
      <w:rPr>
        <w:rFonts w:ascii="Calibri" w:eastAsia="Times New Roman"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E620E97"/>
    <w:multiLevelType w:val="hybridMultilevel"/>
    <w:tmpl w:val="A948D2B4"/>
    <w:lvl w:ilvl="0" w:tplc="43020B54">
      <w:start w:val="9"/>
      <w:numFmt w:val="bullet"/>
      <w:lvlText w:val="-"/>
      <w:lvlJc w:val="left"/>
      <w:pPr>
        <w:ind w:left="720" w:hanging="360"/>
      </w:pPr>
      <w:rPr>
        <w:rFonts w:ascii="Calibri" w:eastAsia="Arial" w:hAnsi="Calibri" w:cs="Times New Roman" w:hint="default"/>
      </w:rPr>
    </w:lvl>
    <w:lvl w:ilvl="1" w:tplc="080C0003" w:tentative="1">
      <w:start w:val="1"/>
      <w:numFmt w:val="bullet"/>
      <w:lvlText w:val="o"/>
      <w:lvlJc w:val="left"/>
      <w:pPr>
        <w:ind w:left="1764" w:hanging="360"/>
      </w:pPr>
      <w:rPr>
        <w:rFonts w:ascii="Courier New" w:hAnsi="Courier New" w:cs="Courier New" w:hint="default"/>
      </w:rPr>
    </w:lvl>
    <w:lvl w:ilvl="2" w:tplc="080C0005" w:tentative="1">
      <w:start w:val="1"/>
      <w:numFmt w:val="bullet"/>
      <w:lvlText w:val=""/>
      <w:lvlJc w:val="left"/>
      <w:pPr>
        <w:ind w:left="2484" w:hanging="360"/>
      </w:pPr>
      <w:rPr>
        <w:rFonts w:ascii="Wingdings" w:hAnsi="Wingdings" w:hint="default"/>
      </w:rPr>
    </w:lvl>
    <w:lvl w:ilvl="3" w:tplc="080C0001" w:tentative="1">
      <w:start w:val="1"/>
      <w:numFmt w:val="bullet"/>
      <w:lvlText w:val=""/>
      <w:lvlJc w:val="left"/>
      <w:pPr>
        <w:ind w:left="3204" w:hanging="360"/>
      </w:pPr>
      <w:rPr>
        <w:rFonts w:ascii="Symbol" w:hAnsi="Symbol" w:hint="default"/>
      </w:rPr>
    </w:lvl>
    <w:lvl w:ilvl="4" w:tplc="080C0003" w:tentative="1">
      <w:start w:val="1"/>
      <w:numFmt w:val="bullet"/>
      <w:lvlText w:val="o"/>
      <w:lvlJc w:val="left"/>
      <w:pPr>
        <w:ind w:left="3924" w:hanging="360"/>
      </w:pPr>
      <w:rPr>
        <w:rFonts w:ascii="Courier New" w:hAnsi="Courier New" w:cs="Courier New" w:hint="default"/>
      </w:rPr>
    </w:lvl>
    <w:lvl w:ilvl="5" w:tplc="080C0005" w:tentative="1">
      <w:start w:val="1"/>
      <w:numFmt w:val="bullet"/>
      <w:lvlText w:val=""/>
      <w:lvlJc w:val="left"/>
      <w:pPr>
        <w:ind w:left="4644" w:hanging="360"/>
      </w:pPr>
      <w:rPr>
        <w:rFonts w:ascii="Wingdings" w:hAnsi="Wingdings" w:hint="default"/>
      </w:rPr>
    </w:lvl>
    <w:lvl w:ilvl="6" w:tplc="080C0001" w:tentative="1">
      <w:start w:val="1"/>
      <w:numFmt w:val="bullet"/>
      <w:lvlText w:val=""/>
      <w:lvlJc w:val="left"/>
      <w:pPr>
        <w:ind w:left="5364" w:hanging="360"/>
      </w:pPr>
      <w:rPr>
        <w:rFonts w:ascii="Symbol" w:hAnsi="Symbol" w:hint="default"/>
      </w:rPr>
    </w:lvl>
    <w:lvl w:ilvl="7" w:tplc="080C0003" w:tentative="1">
      <w:start w:val="1"/>
      <w:numFmt w:val="bullet"/>
      <w:lvlText w:val="o"/>
      <w:lvlJc w:val="left"/>
      <w:pPr>
        <w:ind w:left="6084" w:hanging="360"/>
      </w:pPr>
      <w:rPr>
        <w:rFonts w:ascii="Courier New" w:hAnsi="Courier New" w:cs="Courier New" w:hint="default"/>
      </w:rPr>
    </w:lvl>
    <w:lvl w:ilvl="8" w:tplc="080C0005" w:tentative="1">
      <w:start w:val="1"/>
      <w:numFmt w:val="bullet"/>
      <w:lvlText w:val=""/>
      <w:lvlJc w:val="left"/>
      <w:pPr>
        <w:ind w:left="6804" w:hanging="360"/>
      </w:pPr>
      <w:rPr>
        <w:rFonts w:ascii="Wingdings" w:hAnsi="Wingdings" w:hint="default"/>
      </w:rPr>
    </w:lvl>
  </w:abstractNum>
  <w:abstractNum w:abstractNumId="3" w15:restartNumberingAfterBreak="0">
    <w:nsid w:val="73B8225F"/>
    <w:multiLevelType w:val="hybridMultilevel"/>
    <w:tmpl w:val="6624E59A"/>
    <w:lvl w:ilvl="0" w:tplc="D4683026">
      <w:numFmt w:val="bullet"/>
      <w:lvlText w:val=""/>
      <w:lvlJc w:val="left"/>
      <w:pPr>
        <w:ind w:left="785" w:hanging="360"/>
      </w:pPr>
      <w:rPr>
        <w:rFonts w:ascii="Symbol" w:eastAsiaTheme="minorHAnsi" w:hAnsi="Symbol" w:cstheme="minorBidi" w:hint="default"/>
        <w:b/>
        <w:i w:val="0"/>
        <w:color w:val="595959" w:themeColor="text1" w:themeTint="A6"/>
      </w:rPr>
    </w:lvl>
    <w:lvl w:ilvl="1" w:tplc="080C0003">
      <w:start w:val="1"/>
      <w:numFmt w:val="bullet"/>
      <w:lvlText w:val="o"/>
      <w:lvlJc w:val="left"/>
      <w:pPr>
        <w:ind w:left="1363" w:hanging="360"/>
      </w:pPr>
      <w:rPr>
        <w:rFonts w:ascii="Courier New" w:hAnsi="Courier New" w:cs="Courier New" w:hint="default"/>
      </w:rPr>
    </w:lvl>
    <w:lvl w:ilvl="2" w:tplc="080C0005">
      <w:start w:val="1"/>
      <w:numFmt w:val="bullet"/>
      <w:lvlText w:val=""/>
      <w:lvlJc w:val="left"/>
      <w:pPr>
        <w:ind w:left="2061" w:hanging="360"/>
      </w:pPr>
      <w:rPr>
        <w:rFonts w:ascii="Wingdings" w:hAnsi="Wingdings" w:hint="default"/>
      </w:rPr>
    </w:lvl>
    <w:lvl w:ilvl="3" w:tplc="080C0001">
      <w:start w:val="1"/>
      <w:numFmt w:val="bullet"/>
      <w:lvlText w:val=""/>
      <w:lvlJc w:val="left"/>
      <w:pPr>
        <w:ind w:left="2803" w:hanging="360"/>
      </w:pPr>
      <w:rPr>
        <w:rFonts w:ascii="Symbol" w:hAnsi="Symbol" w:hint="default"/>
      </w:rPr>
    </w:lvl>
    <w:lvl w:ilvl="4" w:tplc="080C0003">
      <w:start w:val="1"/>
      <w:numFmt w:val="bullet"/>
      <w:lvlText w:val="o"/>
      <w:lvlJc w:val="left"/>
      <w:pPr>
        <w:ind w:left="3523" w:hanging="360"/>
      </w:pPr>
      <w:rPr>
        <w:rFonts w:ascii="Courier New" w:hAnsi="Courier New" w:cs="Courier New" w:hint="default"/>
      </w:rPr>
    </w:lvl>
    <w:lvl w:ilvl="5" w:tplc="080C0005">
      <w:start w:val="1"/>
      <w:numFmt w:val="bullet"/>
      <w:lvlText w:val=""/>
      <w:lvlJc w:val="left"/>
      <w:pPr>
        <w:ind w:left="4243" w:hanging="360"/>
      </w:pPr>
      <w:rPr>
        <w:rFonts w:ascii="Wingdings" w:hAnsi="Wingdings" w:hint="default"/>
      </w:rPr>
    </w:lvl>
    <w:lvl w:ilvl="6" w:tplc="080C0001">
      <w:start w:val="1"/>
      <w:numFmt w:val="bullet"/>
      <w:lvlText w:val=""/>
      <w:lvlJc w:val="left"/>
      <w:pPr>
        <w:ind w:left="4963" w:hanging="360"/>
      </w:pPr>
      <w:rPr>
        <w:rFonts w:ascii="Symbol" w:hAnsi="Symbol" w:hint="default"/>
      </w:rPr>
    </w:lvl>
    <w:lvl w:ilvl="7" w:tplc="080C0003">
      <w:start w:val="1"/>
      <w:numFmt w:val="bullet"/>
      <w:lvlText w:val="o"/>
      <w:lvlJc w:val="left"/>
      <w:pPr>
        <w:ind w:left="5683" w:hanging="360"/>
      </w:pPr>
      <w:rPr>
        <w:rFonts w:ascii="Courier New" w:hAnsi="Courier New" w:cs="Courier New" w:hint="default"/>
      </w:rPr>
    </w:lvl>
    <w:lvl w:ilvl="8" w:tplc="080C0005" w:tentative="1">
      <w:start w:val="1"/>
      <w:numFmt w:val="bullet"/>
      <w:lvlText w:val=""/>
      <w:lvlJc w:val="left"/>
      <w:pPr>
        <w:ind w:left="6403"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32"/>
    <w:rsid w:val="001179A3"/>
    <w:rsid w:val="001D3951"/>
    <w:rsid w:val="00261545"/>
    <w:rsid w:val="00460701"/>
    <w:rsid w:val="007A6932"/>
    <w:rsid w:val="009714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D7EDD-BD9B-4A12-BF0C-99543A00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9714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6932"/>
    <w:pPr>
      <w:ind w:left="720"/>
      <w:contextualSpacing/>
    </w:pPr>
  </w:style>
  <w:style w:type="character" w:customStyle="1" w:styleId="Titre3Car">
    <w:name w:val="Titre 3 Car"/>
    <w:basedOn w:val="Policepardfaut"/>
    <w:link w:val="Titre3"/>
    <w:uiPriority w:val="9"/>
    <w:rsid w:val="009714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1667</Words>
  <Characters>9170</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Lazzari</dc:creator>
  <cp:keywords/>
  <dc:description/>
  <cp:lastModifiedBy>Mélanie Lazzari</cp:lastModifiedBy>
  <cp:revision>2</cp:revision>
  <dcterms:created xsi:type="dcterms:W3CDTF">2022-09-22T13:35:00Z</dcterms:created>
  <dcterms:modified xsi:type="dcterms:W3CDTF">2022-09-22T13:35:00Z</dcterms:modified>
</cp:coreProperties>
</file>